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B172B" w14:textId="2BCF96F3" w:rsidR="00BD0886" w:rsidRPr="00BD0886" w:rsidRDefault="00BD0886" w:rsidP="00BD0886">
      <w:pPr>
        <w:jc w:val="center"/>
        <w:rPr>
          <w:b/>
          <w:bCs/>
        </w:rPr>
      </w:pPr>
      <w:r w:rsidRPr="00BD0886">
        <w:rPr>
          <w:b/>
          <w:bCs/>
        </w:rPr>
        <w:t>PHỤ LỤC III</w:t>
      </w:r>
    </w:p>
    <w:p w14:paraId="5A062EA1" w14:textId="77777777" w:rsidR="00BD0886" w:rsidRPr="00BD0886" w:rsidRDefault="00BD0886" w:rsidP="00BD0886">
      <w:pPr>
        <w:tabs>
          <w:tab w:val="right" w:leader="dot" w:pos="0"/>
          <w:tab w:val="left" w:pos="567"/>
        </w:tabs>
        <w:spacing w:before="120" w:after="120" w:line="360" w:lineRule="exact"/>
        <w:jc w:val="center"/>
        <w:rPr>
          <w:i/>
          <w:iCs/>
          <w:color w:val="000000" w:themeColor="text1"/>
          <w:shd w:val="clear" w:color="auto" w:fill="FFFFFF"/>
          <w:lang w:val="en"/>
        </w:rPr>
      </w:pPr>
      <w:r w:rsidRPr="00BD0886">
        <w:rPr>
          <w:i/>
          <w:iCs/>
          <w:color w:val="000000" w:themeColor="text1"/>
          <w:shd w:val="clear" w:color="auto" w:fill="FFFFFF"/>
          <w:lang w:val="en"/>
        </w:rPr>
        <w:t>(Kèm theo Công văn số       /BKHCN-PC ngày   tháng 01 năm 2026 của Bộ Khoa học và Công nghệ)</w:t>
      </w:r>
    </w:p>
    <w:p w14:paraId="0664CC5C" w14:textId="77777777" w:rsidR="00BD0886" w:rsidRDefault="00BD0886"/>
    <w:tbl>
      <w:tblPr>
        <w:tblW w:w="14572" w:type="dxa"/>
        <w:jc w:val="center"/>
        <w:tblLayout w:type="fixed"/>
        <w:tblLook w:val="04A0" w:firstRow="1" w:lastRow="0" w:firstColumn="1" w:lastColumn="0" w:noHBand="0" w:noVBand="1"/>
      </w:tblPr>
      <w:tblGrid>
        <w:gridCol w:w="4616"/>
        <w:gridCol w:w="9956"/>
      </w:tblGrid>
      <w:tr w:rsidR="0019231D" w:rsidRPr="00B005CE" w14:paraId="7A258148" w14:textId="77777777">
        <w:trPr>
          <w:jc w:val="center"/>
        </w:trPr>
        <w:tc>
          <w:tcPr>
            <w:tcW w:w="4616" w:type="dxa"/>
          </w:tcPr>
          <w:p w14:paraId="61EC21B8" w14:textId="77777777" w:rsidR="0019231D" w:rsidRPr="00B005CE" w:rsidRDefault="007A54CE" w:rsidP="00610E31">
            <w:pPr>
              <w:spacing w:before="40" w:line="300" w:lineRule="exact"/>
              <w:jc w:val="center"/>
              <w:rPr>
                <w:color w:val="000000" w:themeColor="text1"/>
              </w:rPr>
            </w:pPr>
            <w:r w:rsidRPr="00B005CE">
              <w:rPr>
                <w:b/>
                <w:color w:val="000000" w:themeColor="text1"/>
              </w:rPr>
              <w:t>BỘ TƯ PHÁP</w:t>
            </w:r>
          </w:p>
          <w:p w14:paraId="3AD67333" w14:textId="77777777" w:rsidR="0019231D" w:rsidRPr="00B005CE" w:rsidRDefault="007A54CE" w:rsidP="00610E31">
            <w:pPr>
              <w:spacing w:before="40" w:line="300" w:lineRule="exact"/>
              <w:jc w:val="center"/>
              <w:rPr>
                <w:color w:val="000000" w:themeColor="text1"/>
              </w:rPr>
            </w:pPr>
            <w:r w:rsidRPr="00B005CE">
              <w:rPr>
                <w:noProof/>
                <w:color w:val="000000" w:themeColor="text1"/>
              </w:rPr>
              <mc:AlternateContent>
                <mc:Choice Requires="wps">
                  <w:drawing>
                    <wp:anchor distT="0" distB="0" distL="114300" distR="114300" simplePos="0" relativeHeight="251660288" behindDoc="0" locked="0" layoutInCell="1" allowOverlap="1" wp14:anchorId="386EFB38" wp14:editId="14A8658B">
                      <wp:simplePos x="0" y="0"/>
                      <wp:positionH relativeFrom="column">
                        <wp:posOffset>954405</wp:posOffset>
                      </wp:positionH>
                      <wp:positionV relativeFrom="paragraph">
                        <wp:posOffset>44450</wp:posOffset>
                      </wp:positionV>
                      <wp:extent cx="8096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096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C79E32"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15pt,3.5pt" to="138.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"/>
                  </w:pict>
                </mc:Fallback>
              </mc:AlternateContent>
            </w:r>
            <w:r w:rsidRPr="00B005CE">
              <w:rPr>
                <w:noProof/>
                <w:color w:val="000000" w:themeColor="text1"/>
              </w:rPr>
              <mc:AlternateContent>
                <mc:Choice Requires="wps">
                  <w:drawing>
                    <wp:anchor distT="0" distB="0" distL="114300" distR="114300" simplePos="0" relativeHeight="251659264" behindDoc="0" locked="0" layoutInCell="1" allowOverlap="1" wp14:anchorId="1B4C42F1" wp14:editId="57B0C8ED">
                      <wp:simplePos x="0" y="0"/>
                      <wp:positionH relativeFrom="column">
                        <wp:posOffset>965200</wp:posOffset>
                      </wp:positionH>
                      <wp:positionV relativeFrom="paragraph">
                        <wp:posOffset>25400</wp:posOffset>
                      </wp:positionV>
                      <wp:extent cx="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4960238" y="3780000"/>
                                <a:ext cx="771525" cy="0"/>
                              </a:xfrm>
                              <a:prstGeom prst="straightConnector1">
                                <a:avLst/>
                              </a:prstGeom>
                              <a:noFill/>
                              <a:ln w="9525" cap="flat" cmpd="sng">
                                <a:solidFill>
                                  <a:sysClr val="windowText" lastClr="000000"/>
                                </a:solidFill>
                                <a:prstDash val="solid"/>
                                <a:round/>
                                <a:headEnd type="none" w="sm" len="sm"/>
                                <a:tailEnd type="none" w="sm" len="sm"/>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FC6C103" id="_x0000_t32" coordsize="21600,21600" o:spt="32" o:oned="t" path="m,l21600,21600e" filled="f">
                      <v:path arrowok="t" fillok="f" o:connecttype="none"/>
                      <o:lock v:ext="edit" shapetype="t"/>
                    </v:shapetype>
                    <v:shape id="Straight Arrow Connector 5" o:spid="_x0000_s1026" type="#_x0000_t32" style="position:absolute;margin-left:76pt;margin-top:2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" strokecolor="windowText">
                      <v:stroke startarrowwidth="narrow" startarrowlength="short" endarrowwidth="narrow" endarrowlength="short"/>
                    </v:shape>
                  </w:pict>
                </mc:Fallback>
              </mc:AlternateContent>
            </w:r>
          </w:p>
        </w:tc>
        <w:tc>
          <w:tcPr>
            <w:tcW w:w="9956" w:type="dxa"/>
          </w:tcPr>
          <w:p w14:paraId="500E3FD2" w14:textId="77777777" w:rsidR="0019231D" w:rsidRPr="00B005CE" w:rsidRDefault="007A54CE" w:rsidP="00610E31">
            <w:pPr>
              <w:spacing w:before="40" w:line="300" w:lineRule="exact"/>
              <w:jc w:val="center"/>
              <w:rPr>
                <w:color w:val="000000" w:themeColor="text1"/>
              </w:rPr>
            </w:pPr>
            <w:r w:rsidRPr="00B005CE">
              <w:rPr>
                <w:b/>
                <w:color w:val="000000" w:themeColor="text1"/>
              </w:rPr>
              <w:t>CỘNG HÒA XÃ HỘI CHỦ NGHĨA VIỆT NAM</w:t>
            </w:r>
          </w:p>
          <w:p w14:paraId="4DB34264" w14:textId="77777777" w:rsidR="0019231D" w:rsidRPr="00B005CE" w:rsidRDefault="007A54CE" w:rsidP="00610E31">
            <w:pPr>
              <w:spacing w:before="40" w:line="300" w:lineRule="exact"/>
              <w:jc w:val="center"/>
              <w:rPr>
                <w:b/>
                <w:color w:val="000000" w:themeColor="text1"/>
              </w:rPr>
            </w:pPr>
            <w:r w:rsidRPr="00B005CE">
              <w:rPr>
                <w:b/>
                <w:color w:val="000000" w:themeColor="text1"/>
              </w:rPr>
              <w:t>Độc lập - Tự do - Hạnh phúc</w:t>
            </w:r>
          </w:p>
          <w:p w14:paraId="7106CDC4" w14:textId="77777777" w:rsidR="0019231D" w:rsidRPr="00B005CE" w:rsidRDefault="007A54CE" w:rsidP="00610E31">
            <w:pPr>
              <w:spacing w:before="40" w:line="300" w:lineRule="exact"/>
              <w:jc w:val="center"/>
              <w:rPr>
                <w:b/>
                <w:color w:val="000000" w:themeColor="text1"/>
              </w:rPr>
            </w:pPr>
            <w:r w:rsidRPr="00B005CE">
              <w:rPr>
                <w:b/>
                <w:noProof/>
                <w:color w:val="000000" w:themeColor="text1"/>
                <w:spacing w:val="2"/>
                <w14:ligatures w14:val="standardContextual"/>
              </w:rPr>
              <mc:AlternateContent>
                <mc:Choice Requires="wps">
                  <w:drawing>
                    <wp:anchor distT="0" distB="0" distL="114300" distR="114300" simplePos="0" relativeHeight="251661312" behindDoc="0" locked="0" layoutInCell="1" allowOverlap="1" wp14:anchorId="341920D6" wp14:editId="430D8B6E">
                      <wp:simplePos x="0" y="0"/>
                      <wp:positionH relativeFrom="column">
                        <wp:posOffset>2305685</wp:posOffset>
                      </wp:positionH>
                      <wp:positionV relativeFrom="paragraph">
                        <wp:posOffset>44450</wp:posOffset>
                      </wp:positionV>
                      <wp:extent cx="15716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FF8E21A"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81.55pt,3.5pt" to="30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" strokecolor="black [3200]" strokeweight=".5pt">
                      <v:stroke joinstyle="miter"/>
                    </v:line>
                  </w:pict>
                </mc:Fallback>
              </mc:AlternateContent>
            </w:r>
          </w:p>
          <w:p w14:paraId="2D10D76F" w14:textId="2CC80703" w:rsidR="0019231D" w:rsidRPr="00B005CE" w:rsidRDefault="007A54CE" w:rsidP="00720750">
            <w:pPr>
              <w:spacing w:before="40" w:line="300" w:lineRule="exact"/>
              <w:jc w:val="center"/>
              <w:rPr>
                <w:i/>
                <w:color w:val="000000" w:themeColor="text1"/>
              </w:rPr>
            </w:pPr>
            <w:r w:rsidRPr="00B005CE">
              <w:rPr>
                <w:i/>
                <w:color w:val="000000" w:themeColor="text1"/>
                <w:spacing w:val="2"/>
              </w:rPr>
              <w:t xml:space="preserve">Hà Nội, ngày </w:t>
            </w:r>
            <w:r w:rsidR="00720750" w:rsidRPr="00B005CE">
              <w:rPr>
                <w:i/>
                <w:color w:val="000000" w:themeColor="text1"/>
                <w:spacing w:val="2"/>
              </w:rPr>
              <w:t xml:space="preserve">  </w:t>
            </w:r>
            <w:r w:rsidRPr="00B005CE">
              <w:rPr>
                <w:i/>
                <w:color w:val="000000" w:themeColor="text1"/>
                <w:spacing w:val="2"/>
              </w:rPr>
              <w:t xml:space="preserve"> tháng </w:t>
            </w:r>
            <w:r w:rsidR="00BC5344" w:rsidRPr="00B005CE">
              <w:rPr>
                <w:i/>
                <w:color w:val="000000" w:themeColor="text1"/>
                <w:spacing w:val="2"/>
              </w:rPr>
              <w:t>01</w:t>
            </w:r>
            <w:r w:rsidRPr="00B005CE">
              <w:rPr>
                <w:i/>
                <w:color w:val="000000" w:themeColor="text1"/>
                <w:spacing w:val="2"/>
              </w:rPr>
              <w:t xml:space="preserve"> năm 202</w:t>
            </w:r>
            <w:r w:rsidR="00BC5344" w:rsidRPr="00B005CE">
              <w:rPr>
                <w:i/>
                <w:color w:val="000000" w:themeColor="text1"/>
                <w:spacing w:val="2"/>
              </w:rPr>
              <w:t>6</w:t>
            </w:r>
          </w:p>
        </w:tc>
      </w:tr>
    </w:tbl>
    <w:p w14:paraId="0BDD9DB2" w14:textId="77777777" w:rsidR="0019231D" w:rsidRPr="00B005CE" w:rsidRDefault="0019231D" w:rsidP="00610E31">
      <w:pPr>
        <w:spacing w:line="300" w:lineRule="exact"/>
        <w:jc w:val="center"/>
        <w:rPr>
          <w:b/>
          <w:color w:val="000000" w:themeColor="text1"/>
          <w:spacing w:val="2"/>
        </w:rPr>
      </w:pPr>
    </w:p>
    <w:p w14:paraId="4FF776ED" w14:textId="77777777" w:rsidR="0019231D" w:rsidRPr="00B005CE" w:rsidRDefault="0019231D" w:rsidP="00610E31">
      <w:pPr>
        <w:tabs>
          <w:tab w:val="right" w:leader="dot" w:pos="8640"/>
        </w:tabs>
        <w:spacing w:line="300" w:lineRule="exact"/>
        <w:jc w:val="both"/>
        <w:rPr>
          <w:rFonts w:eastAsia="Calibri"/>
          <w:b/>
          <w:bCs/>
          <w:iCs/>
          <w:color w:val="000000" w:themeColor="text1"/>
          <w:spacing w:val="2"/>
          <w:lang w:val="nl-NL"/>
        </w:rPr>
      </w:pPr>
    </w:p>
    <w:p w14:paraId="638C62A4" w14:textId="77777777" w:rsidR="008675C6" w:rsidRPr="00B005CE" w:rsidRDefault="007A54CE" w:rsidP="00610E31">
      <w:pPr>
        <w:tabs>
          <w:tab w:val="right" w:leader="dot" w:pos="8640"/>
        </w:tabs>
        <w:spacing w:line="300" w:lineRule="exact"/>
        <w:jc w:val="center"/>
        <w:rPr>
          <w:rFonts w:eastAsia="Calibri"/>
          <w:b/>
          <w:bCs/>
          <w:iCs/>
          <w:color w:val="000000" w:themeColor="text1"/>
          <w:spacing w:val="2"/>
          <w:lang w:val="nl-NL"/>
        </w:rPr>
      </w:pPr>
      <w:r w:rsidRPr="00B005CE">
        <w:rPr>
          <w:rFonts w:eastAsia="Calibri"/>
          <w:b/>
          <w:bCs/>
          <w:iCs/>
          <w:color w:val="000000" w:themeColor="text1"/>
          <w:spacing w:val="2"/>
          <w:lang w:val="nl-NL"/>
        </w:rPr>
        <w:t>BẢNG SO SÁNH, THUYẾT MINH</w:t>
      </w:r>
    </w:p>
    <w:p w14:paraId="1AF9D977" w14:textId="526ECD70" w:rsidR="00312EF7" w:rsidRDefault="00BC5344" w:rsidP="00312EF7">
      <w:pPr>
        <w:tabs>
          <w:tab w:val="right" w:leader="dot" w:pos="8640"/>
        </w:tabs>
        <w:spacing w:line="300" w:lineRule="exact"/>
        <w:jc w:val="center"/>
        <w:rPr>
          <w:b/>
          <w:color w:val="000000" w:themeColor="text1"/>
          <w:shd w:val="clear" w:color="auto" w:fill="FFFFFF"/>
        </w:rPr>
      </w:pPr>
      <w:r w:rsidRPr="00B005CE">
        <w:rPr>
          <w:b/>
          <w:bCs/>
          <w:color w:val="000000" w:themeColor="text1"/>
          <w:spacing w:val="2"/>
          <w:lang w:val="nl-NL"/>
        </w:rPr>
        <w:t>PHỤ LỤC I.</w:t>
      </w:r>
      <w:r w:rsidR="008459F0" w:rsidRPr="00B005CE">
        <w:rPr>
          <w:b/>
          <w:bCs/>
          <w:color w:val="000000" w:themeColor="text1"/>
          <w:spacing w:val="2"/>
          <w:lang w:val="vi-VN"/>
        </w:rPr>
        <w:t>4</w:t>
      </w:r>
      <w:r w:rsidRPr="00B005CE">
        <w:rPr>
          <w:b/>
          <w:bCs/>
          <w:color w:val="000000" w:themeColor="text1"/>
          <w:spacing w:val="2"/>
          <w:lang w:val="nl-NL"/>
        </w:rPr>
        <w:t xml:space="preserve">. </w:t>
      </w:r>
      <w:r w:rsidRPr="00B005CE">
        <w:rPr>
          <w:b/>
          <w:color w:val="000000" w:themeColor="text1"/>
          <w:shd w:val="clear" w:color="auto" w:fill="FFFFFF"/>
          <w:lang w:val="en"/>
        </w:rPr>
        <w:t xml:space="preserve">Cắt giảm, đơn giản hóa thủ tục hành chính, quy định liên quan đến hoạt động sản xuất, kinh doanh thuộc phạm vi quản lý của Bộ </w:t>
      </w:r>
      <w:r w:rsidR="00312EF7" w:rsidRPr="00B005CE">
        <w:rPr>
          <w:b/>
          <w:color w:val="000000" w:themeColor="text1"/>
          <w:shd w:val="clear" w:color="auto" w:fill="FFFFFF"/>
          <w:lang w:val="vi-VN"/>
        </w:rPr>
        <w:t>Khoa học và Công nghệ</w:t>
      </w:r>
    </w:p>
    <w:p w14:paraId="451BCC51" w14:textId="77777777" w:rsidR="00BD0886" w:rsidRPr="00BD0886" w:rsidRDefault="00BD0886" w:rsidP="00312EF7">
      <w:pPr>
        <w:tabs>
          <w:tab w:val="right" w:leader="dot" w:pos="8640"/>
        </w:tabs>
        <w:spacing w:line="300" w:lineRule="exact"/>
        <w:jc w:val="center"/>
        <w:rPr>
          <w:b/>
          <w:color w:val="000000" w:themeColor="text1"/>
          <w:shd w:val="clear" w:color="auto" w:fill="FFFFFF"/>
        </w:rPr>
      </w:pPr>
    </w:p>
    <w:p w14:paraId="2C525AEB" w14:textId="77777777" w:rsidR="00C351AA" w:rsidRPr="00B005CE" w:rsidRDefault="00C351AA" w:rsidP="00610E31">
      <w:pPr>
        <w:tabs>
          <w:tab w:val="right" w:leader="dot" w:pos="8640"/>
        </w:tabs>
        <w:spacing w:line="300" w:lineRule="exact"/>
        <w:jc w:val="center"/>
        <w:rPr>
          <w:rFonts w:eastAsia="Calibri"/>
          <w:b/>
          <w:bCs/>
          <w:iCs/>
          <w:color w:val="000000" w:themeColor="text1"/>
          <w:spacing w:val="2"/>
          <w:lang w:val="nl-NL"/>
        </w:rPr>
      </w:pPr>
    </w:p>
    <w:tbl>
      <w:tblPr>
        <w:tblStyle w:val="TableGrid"/>
        <w:tblW w:w="14142" w:type="dxa"/>
        <w:tblLayout w:type="fixed"/>
        <w:tblLook w:val="04A0" w:firstRow="1" w:lastRow="0" w:firstColumn="1" w:lastColumn="0" w:noHBand="0" w:noVBand="1"/>
      </w:tblPr>
      <w:tblGrid>
        <w:gridCol w:w="5070"/>
        <w:gridCol w:w="5244"/>
        <w:gridCol w:w="3828"/>
      </w:tblGrid>
      <w:tr w:rsidR="00B005CE" w:rsidRPr="00B005CE" w14:paraId="3A96D21E" w14:textId="77777777" w:rsidTr="00244A6F">
        <w:tc>
          <w:tcPr>
            <w:tcW w:w="5070" w:type="dxa"/>
          </w:tcPr>
          <w:p w14:paraId="302DCA06" w14:textId="497D0302" w:rsidR="0019231D" w:rsidRPr="00B005CE"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B005CE">
              <w:rPr>
                <w:rFonts w:eastAsia="Calibri"/>
                <w:b/>
                <w:bCs/>
                <w:iCs/>
                <w:color w:val="000000" w:themeColor="text1"/>
                <w:spacing w:val="-2"/>
                <w:lang w:val="nl-NL"/>
              </w:rPr>
              <w:t>QUY ĐỊNH HIỆN HÀNH</w:t>
            </w:r>
          </w:p>
        </w:tc>
        <w:tc>
          <w:tcPr>
            <w:tcW w:w="5244" w:type="dxa"/>
          </w:tcPr>
          <w:p w14:paraId="67AC0E9C" w14:textId="7AA13EDB" w:rsidR="0019231D" w:rsidRPr="00B005CE"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B005CE">
              <w:rPr>
                <w:rFonts w:eastAsia="Calibri"/>
                <w:b/>
                <w:bCs/>
                <w:iCs/>
                <w:color w:val="000000" w:themeColor="text1"/>
                <w:spacing w:val="-2"/>
                <w:lang w:val="nl-NL"/>
              </w:rPr>
              <w:t xml:space="preserve">DỰ THẢO NGHỊ QUYẾT </w:t>
            </w:r>
          </w:p>
        </w:tc>
        <w:tc>
          <w:tcPr>
            <w:tcW w:w="3828" w:type="dxa"/>
          </w:tcPr>
          <w:p w14:paraId="4EB96CFC" w14:textId="15C51E2E" w:rsidR="0019231D" w:rsidRPr="00B005CE" w:rsidRDefault="003900E6" w:rsidP="00610E31">
            <w:pPr>
              <w:tabs>
                <w:tab w:val="right" w:leader="dot" w:pos="8640"/>
              </w:tabs>
              <w:spacing w:before="40" w:after="40" w:line="300" w:lineRule="exact"/>
              <w:jc w:val="center"/>
              <w:rPr>
                <w:rFonts w:eastAsia="Calibri"/>
                <w:b/>
                <w:bCs/>
                <w:iCs/>
                <w:color w:val="000000" w:themeColor="text1"/>
                <w:spacing w:val="-2"/>
                <w:lang w:val="nl-NL"/>
              </w:rPr>
            </w:pPr>
            <w:r w:rsidRPr="00B005CE">
              <w:rPr>
                <w:rFonts w:eastAsia="Calibri"/>
                <w:b/>
                <w:bCs/>
                <w:iCs/>
                <w:color w:val="000000" w:themeColor="text1"/>
                <w:spacing w:val="-2"/>
                <w:lang w:val="nl-NL"/>
              </w:rPr>
              <w:t>THUYẾT MINH</w:t>
            </w:r>
          </w:p>
        </w:tc>
      </w:tr>
      <w:tr w:rsidR="00B005CE" w:rsidRPr="00B005CE" w14:paraId="612DF949" w14:textId="77777777" w:rsidTr="00244A6F">
        <w:tc>
          <w:tcPr>
            <w:tcW w:w="14142" w:type="dxa"/>
            <w:gridSpan w:val="3"/>
          </w:tcPr>
          <w:p w14:paraId="0B1A8FE1" w14:textId="77777777" w:rsidR="00312EF7" w:rsidRPr="00B005CE" w:rsidRDefault="00312EF7" w:rsidP="006C36BB">
            <w:pPr>
              <w:tabs>
                <w:tab w:val="right" w:leader="dot" w:pos="0"/>
                <w:tab w:val="left" w:pos="567"/>
              </w:tabs>
              <w:spacing w:line="276" w:lineRule="auto"/>
              <w:jc w:val="center"/>
              <w:rPr>
                <w:b/>
                <w:color w:val="000000" w:themeColor="text1"/>
                <w:shd w:val="clear" w:color="auto" w:fill="FFFFFF"/>
                <w:lang w:val="en"/>
              </w:rPr>
            </w:pPr>
            <w:r w:rsidRPr="00B005CE">
              <w:rPr>
                <w:b/>
                <w:color w:val="000000" w:themeColor="text1"/>
                <w:shd w:val="clear" w:color="auto" w:fill="FFFFFF"/>
                <w:lang w:val="en"/>
              </w:rPr>
              <w:t>Mục 1</w:t>
            </w:r>
          </w:p>
          <w:p w14:paraId="24A4CBDF" w14:textId="150E69D5" w:rsidR="004904D0" w:rsidRPr="00B005CE" w:rsidRDefault="00312EF7" w:rsidP="006C36BB">
            <w:pPr>
              <w:tabs>
                <w:tab w:val="right" w:leader="dot" w:pos="0"/>
                <w:tab w:val="left" w:pos="567"/>
              </w:tabs>
              <w:spacing w:line="360" w:lineRule="exact"/>
              <w:jc w:val="center"/>
              <w:rPr>
                <w:b/>
                <w:color w:val="000000" w:themeColor="text1"/>
                <w:shd w:val="clear" w:color="auto" w:fill="FFFFFF"/>
                <w:lang w:val="en"/>
              </w:rPr>
            </w:pPr>
            <w:r w:rsidRPr="00B005CE">
              <w:rPr>
                <w:b/>
                <w:color w:val="000000" w:themeColor="text1"/>
                <w:shd w:val="clear" w:color="auto" w:fill="FFFFFF"/>
                <w:lang w:val="en"/>
              </w:rPr>
              <w:t>Cắt giảm, đơn giản hóa thủ tục hành chính</w:t>
            </w:r>
          </w:p>
        </w:tc>
      </w:tr>
      <w:tr w:rsidR="00B005CE" w:rsidRPr="00B005CE" w14:paraId="13E3E1E7" w14:textId="77777777" w:rsidTr="00244A6F">
        <w:tc>
          <w:tcPr>
            <w:tcW w:w="5070" w:type="dxa"/>
          </w:tcPr>
          <w:p w14:paraId="055613DF" w14:textId="3D960395" w:rsidR="00BD17FE" w:rsidRPr="006C36BB" w:rsidRDefault="001B0550"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vi-VN"/>
              </w:rPr>
              <w:t>K</w:t>
            </w:r>
            <w:r w:rsidRPr="006C36BB">
              <w:rPr>
                <w:b/>
                <w:color w:val="000000" w:themeColor="text1"/>
                <w:spacing w:val="-4"/>
                <w:sz w:val="26"/>
                <w:szCs w:val="26"/>
                <w:shd w:val="clear" w:color="auto" w:fill="FFFFFF"/>
                <w:lang w:val="en"/>
              </w:rPr>
              <w:t>hoản 3 Điều 6 Nghị định số 63/2023/NĐ-CP</w:t>
            </w:r>
          </w:p>
          <w:p w14:paraId="3616BEEF" w14:textId="1E3C6C98"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3. Các tài liệu, giấy tờ khác kèm theo:</w:t>
            </w:r>
          </w:p>
          <w:p w14:paraId="21A7AD98"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a) Bản sao Chứng chỉ vô tuyến điện nghiệp dư hoặc thông tin liên quan đến Chứng chỉ vô tuyến điện nghiệp dư theo quy định của nước sở tại của tổ chức, cá nhân đề nghị cấp giấy phép (áp dụng đối với đài vô tuyến điện nghiệp dư);</w:t>
            </w:r>
          </w:p>
          <w:p w14:paraId="38BB60BC"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 xml:space="preserve">b) Bản sao Hợp đồng sử dụng dịch vụ thông tin vệ tinh với doanh nghiệp viễn thông hoặc đại lý được doanh nghiệp viễn thông ủy quyền đã được Bộ Thông tin và Truyền thông cấp giấy phép cung cấp dịch vụ (áp dụng đối với đài trái đất hoạt động độc lập của tổ chức, cá nhân, hộ kinh </w:t>
            </w:r>
            <w:r w:rsidRPr="006C36BB">
              <w:rPr>
                <w:bCs/>
                <w:color w:val="000000" w:themeColor="text1"/>
                <w:spacing w:val="-4"/>
                <w:sz w:val="26"/>
                <w:szCs w:val="26"/>
                <w:shd w:val="clear" w:color="auto" w:fill="FFFFFF"/>
              </w:rPr>
              <w:lastRenderedPageBreak/>
              <w:t>doanh và đài vô tuyến điện đặt trên phương tiện nghề cá có thiết bị giám sát hành trình tàu cá qua vệ tinh), trừ trường hợp đã được cấp giấy phép viễn thông để thiết lập mạng cố định vệ tinh, di động vệ tinh; hoặc</w:t>
            </w:r>
          </w:p>
          <w:p w14:paraId="077ACED6"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Bản sao hợp pháp hoặc bản sao điện tử hợp pháp Quyết định thành lập hoặc bản sao Giấy chứng nhận đăng ký doanh nghiệp hoặc bản sao Giấy chứng nhận đầu tư (áp dụng đối với đài trái đất của tổ chức, doanh nghiệp kinh doanh ngoài biển, công ty đa quốc gia, cơ quan Chính phủ, khu phát triển phần mềm và khu công nghệ cao khi sử dụng vệ tinh khu vực hoặc quốc tế), trừ trường hợp đã được cấp giấy phép viễn thông để thiết lập mạng cố định vệ tinh, di động vệ tinh; hoặc</w:t>
            </w:r>
          </w:p>
          <w:p w14:paraId="0D5DA69C" w14:textId="6FAE5FDE"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Bản sao hợp pháp hoặc bản sao điện tử hợp pháp văn bản do cơ quan có thẩm quyền cấp (áp dụng đối với đài trái đất của tổ chức, doanh nghiệp được phép tham gia hoạt động bảo đảm an toàn hàng không, an toàn hàng hải theo quy định của Tổ chức Hàng không quốc tế, Tổ chức Hàng hải quốc tế khi sử dụng vệ tinh khu vực hoặc quốc tế), trừ trường hợp đã được cấp giấy phép viễn thông để thiết lập mạng cố định vệ tinh, di động vệ tinh;</w:t>
            </w:r>
          </w:p>
          <w:p w14:paraId="5CCD715B" w14:textId="0A1C267D"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 xml:space="preserve">c) Văn bản đề nghị của cơ quan chuyên môn thuộc Bộ Ngoại giao (áp dụng đối với đài vô tuyến điện của đoàn khách nước ngoài thăm, làm </w:t>
            </w:r>
            <w:r w:rsidRPr="006C36BB">
              <w:rPr>
                <w:bCs/>
                <w:color w:val="000000" w:themeColor="text1"/>
                <w:spacing w:val="-4"/>
                <w:sz w:val="26"/>
                <w:szCs w:val="26"/>
                <w:shd w:val="clear" w:color="auto" w:fill="FFFFFF"/>
              </w:rPr>
              <w:lastRenderedPageBreak/>
              <w:t>việc tại Việt Nam theo lời mời của lãnh đạo Nhà nước, Chính phủ); hoặc</w:t>
            </w:r>
          </w:p>
          <w:p w14:paraId="5082A339"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Văn bản đề nghị của cơ quan chuyên môn thuộc Ban Đối ngoại Trung ương (áp dụng đối với đài vô tuyến điện của đoàn khách nước ngoài thăm, làm việc tại Việt Nam theo lời mời của lãnh đạo Đảng); hoặc</w:t>
            </w:r>
          </w:p>
          <w:p w14:paraId="3EBCA284"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Văn bản đề nghị của cơ quan chuyên môn thuộc Văn phòng Quốc hội (áp dụng đối với đài vô tuyến điện của đoàn khách nước ngoài thăm, làm việc tại Việt Nam theo lời mời của lãnh đạo Quốc hội); hoặc</w:t>
            </w:r>
          </w:p>
          <w:p w14:paraId="65B36F80"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Văn bản đề nghị của cơ quan chủ quản đón đoàn (áp dụng đối với đài vô tuyến điện của đoàn khách nước ngoài khác);</w:t>
            </w:r>
          </w:p>
          <w:p w14:paraId="2FC981A1"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d) Văn bản đề nghị của cơ quan chuyên môn thuộc Bộ Ngoại giao hoặc Sở Ngoại vụ Thành phố Hồ Chí Minh hoặc Sở Ngoại vụ được phân công quản lý (áp dụng đối với đài vô tuyến điện của cơ quan đại diện nước ngoài);</w:t>
            </w:r>
          </w:p>
          <w:p w14:paraId="607EC831"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đ) Văn bản đề nghị của cơ quan chuyên môn thuộc Bộ Ngoại giao (áp dụng đối với đài vô tuyến điện của phóng viên nước ngoài đi theo phục vụ đoàn khách nước ngoài);</w:t>
            </w:r>
          </w:p>
          <w:p w14:paraId="7AD2DD4F" w14:textId="77777777" w:rsidR="001B0550" w:rsidRPr="006C36BB" w:rsidRDefault="001B0550" w:rsidP="006C36BB">
            <w:pPr>
              <w:spacing w:before="60" w:after="60" w:line="300" w:lineRule="exact"/>
              <w:jc w:val="both"/>
              <w:rPr>
                <w:bCs/>
                <w:color w:val="000000" w:themeColor="text1"/>
                <w:spacing w:val="-4"/>
                <w:sz w:val="26"/>
                <w:szCs w:val="26"/>
                <w:shd w:val="clear" w:color="auto" w:fill="FFFFFF"/>
                <w:lang w:val="en-ID"/>
              </w:rPr>
            </w:pPr>
            <w:r w:rsidRPr="006C36BB">
              <w:rPr>
                <w:bCs/>
                <w:color w:val="000000" w:themeColor="text1"/>
                <w:spacing w:val="-4"/>
                <w:sz w:val="26"/>
                <w:szCs w:val="26"/>
                <w:shd w:val="clear" w:color="auto" w:fill="FFFFFF"/>
              </w:rPr>
              <w:t>e) Văn bản của cơ quan chuyên môn thuộc Bộ Quốc phòng về việc mở sân bay chuyên dùng (áp dụng đối với đài vô tuyến điện thuộc nghiệp vụ di động hàng không, nghiệp vụ vô tuyến dẫn đường hàng không tại sân bay chuyên dùng);</w:t>
            </w:r>
          </w:p>
          <w:p w14:paraId="55584309" w14:textId="3F144724" w:rsidR="001B0550" w:rsidRPr="006C36BB" w:rsidRDefault="001B0550" w:rsidP="006C36BB">
            <w:pPr>
              <w:spacing w:before="60" w:after="60" w:line="300" w:lineRule="exact"/>
              <w:jc w:val="both"/>
              <w:rPr>
                <w:bCs/>
                <w:color w:val="000000" w:themeColor="text1"/>
                <w:spacing w:val="-4"/>
                <w:sz w:val="26"/>
                <w:szCs w:val="26"/>
                <w:shd w:val="clear" w:color="auto" w:fill="FFFFFF"/>
                <w:lang w:val="vi-VN"/>
              </w:rPr>
            </w:pPr>
            <w:r w:rsidRPr="006C36BB">
              <w:rPr>
                <w:bCs/>
                <w:color w:val="000000" w:themeColor="text1"/>
                <w:spacing w:val="-4"/>
                <w:sz w:val="26"/>
                <w:szCs w:val="26"/>
                <w:shd w:val="clear" w:color="auto" w:fill="FFFFFF"/>
              </w:rPr>
              <w:lastRenderedPageBreak/>
              <w:t>g) Tài liệu chứng minh thuộc trường hợp sử dụng tần số vô tuyến điện ngoài quy hoạch quy định tại </w:t>
            </w:r>
            <w:bookmarkStart w:id="0" w:name="dc_7"/>
            <w:r w:rsidRPr="006C36BB">
              <w:rPr>
                <w:bCs/>
                <w:color w:val="000000" w:themeColor="text1"/>
                <w:spacing w:val="-4"/>
                <w:sz w:val="26"/>
                <w:szCs w:val="26"/>
                <w:shd w:val="clear" w:color="auto" w:fill="FFFFFF"/>
              </w:rPr>
              <w:t>Điều 11a Luật Tần số vô tuyến điện được bổ sung tại khoản 3 Điều 1 Luật sửa đổi, bổ sung một điều của Luật Tần số vô tuyến điện</w:t>
            </w:r>
            <w:bookmarkEnd w:id="0"/>
            <w:r w:rsidRPr="006C36BB">
              <w:rPr>
                <w:bCs/>
                <w:color w:val="000000" w:themeColor="text1"/>
                <w:spacing w:val="-4"/>
                <w:sz w:val="26"/>
                <w:szCs w:val="26"/>
                <w:shd w:val="clear" w:color="auto" w:fill="FFFFFF"/>
              </w:rPr>
              <w:t>, kèm theo phương án sử dụng thiết bị vô tuyến điện (áp dụng đối với trường hợp đề nghị sử dụng tần số vô tuyến điện ngoài quy hoạch).</w:t>
            </w:r>
          </w:p>
        </w:tc>
        <w:tc>
          <w:tcPr>
            <w:tcW w:w="5244" w:type="dxa"/>
          </w:tcPr>
          <w:p w14:paraId="281373C7" w14:textId="6C9FCC10" w:rsidR="00312EF7" w:rsidRPr="006C36BB" w:rsidRDefault="00312EF7"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 xml:space="preserve">I. </w:t>
            </w:r>
            <w:r w:rsidR="0092085D" w:rsidRPr="006C36BB">
              <w:rPr>
                <w:b/>
                <w:color w:val="000000" w:themeColor="text1"/>
                <w:spacing w:val="-4"/>
                <w:sz w:val="26"/>
                <w:szCs w:val="26"/>
                <w:shd w:val="clear" w:color="auto" w:fill="FFFFFF"/>
                <w:lang w:val="en"/>
              </w:rPr>
              <w:t>T</w:t>
            </w:r>
            <w:r w:rsidRPr="006C36BB">
              <w:rPr>
                <w:b/>
                <w:color w:val="000000" w:themeColor="text1"/>
                <w:spacing w:val="-4"/>
                <w:sz w:val="26"/>
                <w:szCs w:val="26"/>
                <w:shd w:val="clear" w:color="auto" w:fill="FFFFFF"/>
                <w:lang w:val="en"/>
              </w:rPr>
              <w:t>ài liệu, giấy tờ khác kèm theo tại khoản 3 Điều 6 Nghị định số 63/2023/NĐ-CP quy định chi tiết một số điều của Luật Tần số vô tuyến điện số 42/2009/QH12, được sửa đổi, bổ sung một số điều theo Luật số 09/2022/QH15, được sửa đổi, bổ sung bởi Nghị định số 163/2024/NĐ-</w:t>
            </w:r>
            <w:proofErr w:type="gramStart"/>
            <w:r w:rsidRPr="006C36BB">
              <w:rPr>
                <w:b/>
                <w:color w:val="000000" w:themeColor="text1"/>
                <w:spacing w:val="-4"/>
                <w:sz w:val="26"/>
                <w:szCs w:val="26"/>
                <w:shd w:val="clear" w:color="auto" w:fill="FFFFFF"/>
                <w:lang w:val="en"/>
              </w:rPr>
              <w:t>CP</w:t>
            </w:r>
            <w:r w:rsidR="0092085D" w:rsidRPr="006C36BB">
              <w:rPr>
                <w:b/>
                <w:color w:val="000000" w:themeColor="text1"/>
                <w:spacing w:val="-4"/>
                <w:sz w:val="26"/>
                <w:szCs w:val="26"/>
                <w:shd w:val="clear" w:color="auto" w:fill="FFFFFF"/>
                <w:lang w:val="en"/>
              </w:rPr>
              <w:t>,</w:t>
            </w:r>
            <w:r w:rsidRPr="006C36BB">
              <w:rPr>
                <w:b/>
                <w:color w:val="000000" w:themeColor="text1"/>
                <w:spacing w:val="-4"/>
                <w:sz w:val="26"/>
                <w:szCs w:val="26"/>
                <w:shd w:val="clear" w:color="auto" w:fill="FFFFFF"/>
                <w:lang w:val="en"/>
              </w:rPr>
              <w:t xml:space="preserve">  Nghị</w:t>
            </w:r>
            <w:proofErr w:type="gramEnd"/>
            <w:r w:rsidRPr="006C36BB">
              <w:rPr>
                <w:b/>
                <w:color w:val="000000" w:themeColor="text1"/>
                <w:spacing w:val="-4"/>
                <w:sz w:val="26"/>
                <w:szCs w:val="26"/>
                <w:shd w:val="clear" w:color="auto" w:fill="FFFFFF"/>
                <w:lang w:val="en"/>
              </w:rPr>
              <w:t xml:space="preserve"> định số 229/2025/NĐ-CP </w:t>
            </w:r>
            <w:r w:rsidR="0092085D" w:rsidRPr="006C36BB">
              <w:rPr>
                <w:b/>
                <w:color w:val="000000" w:themeColor="text1"/>
                <w:spacing w:val="-4"/>
                <w:sz w:val="26"/>
                <w:szCs w:val="26"/>
                <w:shd w:val="clear" w:color="auto" w:fill="FFFFFF"/>
                <w:lang w:val="en"/>
              </w:rPr>
              <w:t xml:space="preserve">và </w:t>
            </w:r>
            <w:r w:rsidR="0092085D" w:rsidRPr="006C36BB">
              <w:rPr>
                <w:b/>
                <w:color w:val="000000" w:themeColor="text1"/>
                <w:spacing w:val="-4"/>
                <w:sz w:val="26"/>
                <w:szCs w:val="26"/>
                <w:highlight w:val="yellow"/>
                <w:shd w:val="clear" w:color="auto" w:fill="FFFFFF"/>
                <w:lang w:val="en"/>
              </w:rPr>
              <w:t xml:space="preserve">Nghị định số 15/2026/NĐ-CP </w:t>
            </w:r>
            <w:r w:rsidRPr="006C36BB">
              <w:rPr>
                <w:b/>
                <w:color w:val="000000" w:themeColor="text1"/>
                <w:spacing w:val="-4"/>
                <w:sz w:val="26"/>
                <w:szCs w:val="26"/>
                <w:shd w:val="clear" w:color="auto" w:fill="FFFFFF"/>
                <w:lang w:val="en"/>
              </w:rPr>
              <w:t>(</w:t>
            </w:r>
            <w:r w:rsidR="0092085D" w:rsidRPr="006C36BB">
              <w:rPr>
                <w:b/>
                <w:color w:val="000000" w:themeColor="text1"/>
                <w:spacing w:val="-4"/>
                <w:sz w:val="26"/>
                <w:szCs w:val="26"/>
                <w:shd w:val="clear" w:color="auto" w:fill="FFFFFF"/>
                <w:lang w:val="en"/>
              </w:rPr>
              <w:t xml:space="preserve">sau đây gọi là </w:t>
            </w:r>
            <w:r w:rsidRPr="006C36BB">
              <w:rPr>
                <w:b/>
                <w:color w:val="000000" w:themeColor="text1"/>
                <w:spacing w:val="-4"/>
                <w:sz w:val="26"/>
                <w:szCs w:val="26"/>
                <w:shd w:val="clear" w:color="auto" w:fill="FFFFFF"/>
                <w:lang w:val="en"/>
              </w:rPr>
              <w:t>Nghị định số 63/2023/NĐ-CP)</w:t>
            </w:r>
          </w:p>
          <w:p w14:paraId="0D4D58FC" w14:textId="04FB69DF" w:rsidR="00312EF7" w:rsidRPr="006C36BB" w:rsidRDefault="00312EF7"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 xml:space="preserve">1. Bản sao hợp pháp hoặc bản sao điện tử hợp pháp Quyết định thành lập hoặc bản sao Giấy chứng nhận đăng ký doanh nghiệp hoặc bản sao </w:t>
            </w:r>
            <w:r w:rsidRPr="006C36BB">
              <w:rPr>
                <w:color w:val="000000" w:themeColor="text1"/>
                <w:spacing w:val="-4"/>
                <w:sz w:val="26"/>
                <w:szCs w:val="26"/>
                <w:shd w:val="clear" w:color="auto" w:fill="FFFFFF"/>
                <w:lang w:val="en"/>
              </w:rPr>
              <w:lastRenderedPageBreak/>
              <w:t>Giấy chứng nhận đầu tư (áp dụng đối với đài trái đất của tổ chức, doanh nghiệp kinh doanh ngoài biển, công ty đa quốc gia, cơ quan Chính phủ, khu phát triển phần mềm và khu công nghệ cao khi sử dụng vệ tinh khu vực hoặc quốc tế), trừ trường hợp đã được cấp giấy phép viễn thông để thiết lập mạng cố định vệ tinh, di động vệ tinh; hoặc</w:t>
            </w:r>
          </w:p>
          <w:p w14:paraId="6B5B7E28" w14:textId="49646ED5" w:rsidR="00312EF7" w:rsidRPr="006C36BB" w:rsidRDefault="00312EF7" w:rsidP="006C36BB">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Bản sao hợp pháp hoặc bản sao điện tử hợp pháp văn bản do cơ quan có thẩm quyền cấp (áp dụng đối với đài trái đất của tổ chức, doanh nghiệp được phép tham gia hoạt động bảo đảm an toàn hàng không, an toàn hàng hải theo quy định của Tổ chức Hàng không quốc tế, Tổ chức Hàng hải quốc tế khi sử dụng vệ tinh khu vực hoặc quốc tế), trừ trường hợp đã được cấp giấy phép viễn thông để thiết lập mạng cố định vệ tinh, di động vệ tinh</w:t>
            </w:r>
            <w:r w:rsidR="00D85415" w:rsidRPr="006C36BB">
              <w:rPr>
                <w:color w:val="000000" w:themeColor="text1"/>
                <w:spacing w:val="-4"/>
                <w:sz w:val="26"/>
                <w:szCs w:val="26"/>
                <w:shd w:val="clear" w:color="auto" w:fill="FFFFFF"/>
                <w:lang w:val="en"/>
              </w:rPr>
              <w:t>.</w:t>
            </w:r>
          </w:p>
          <w:p w14:paraId="3003B0BB" w14:textId="77777777" w:rsidR="00312EF7" w:rsidRPr="006C36BB" w:rsidRDefault="00312EF7" w:rsidP="006C36BB">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2. Văn bản đề nghị của cơ quan chuyên môn thuộc Bộ Ngoại giao (áp dụng đối với đài vô tuyến điện của đoàn khách nước ngoài thăm, làm việc tại Việt Nam theo lời mời của lãnh đạo Đảng, Nhà nước, Chính phủ); hoặc</w:t>
            </w:r>
          </w:p>
          <w:p w14:paraId="189FB480" w14:textId="77777777" w:rsidR="00312EF7" w:rsidRPr="006C36BB" w:rsidRDefault="00312EF7" w:rsidP="006C36BB">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Văn bản đề nghị của cơ quan chuyên môn thuộc Văn phòng Quốc hội (áp dụng đối với đài vô tuyến điện của đoàn khách nước ngoài thăm, làm việc tại Việt Nam theo lời mời của lãnh đạo Quốc hội); hoặc</w:t>
            </w:r>
          </w:p>
          <w:p w14:paraId="41DC5FAD" w14:textId="2CFCC64F" w:rsidR="00312EF7" w:rsidRPr="006C36BB" w:rsidRDefault="00312EF7" w:rsidP="006C36BB">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Văn bản đề nghị của cơ quan chủ quản đón đoàn (áp dụng đối với đài vô tuyến điện của đoàn khách nước ngoài khác)</w:t>
            </w:r>
            <w:r w:rsidR="00D85415" w:rsidRPr="006C36BB">
              <w:rPr>
                <w:color w:val="000000" w:themeColor="text1"/>
                <w:spacing w:val="-4"/>
                <w:sz w:val="26"/>
                <w:szCs w:val="26"/>
                <w:shd w:val="clear" w:color="auto" w:fill="FFFFFF"/>
                <w:lang w:val="en"/>
              </w:rPr>
              <w:t>.</w:t>
            </w:r>
          </w:p>
          <w:p w14:paraId="3E4F4D22" w14:textId="785091DF" w:rsidR="00312EF7" w:rsidRPr="006C36BB" w:rsidRDefault="00312EF7" w:rsidP="006C36BB">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lastRenderedPageBreak/>
              <w:t>3. Văn bản đề nghị của cơ quan chuyên môn thuộc Bộ Ngoại giao hoặc Sở Ngoại vụ Thành phố Hồ Chí Minh hoặc Sở Ngoại vụ được phân công quản lý (áp dụng đối với đài vô tuyến điện của cơ quan đại diện nước ngoài)</w:t>
            </w:r>
            <w:r w:rsidR="00D85415" w:rsidRPr="006C36BB">
              <w:rPr>
                <w:color w:val="000000" w:themeColor="text1"/>
                <w:spacing w:val="-4"/>
                <w:sz w:val="26"/>
                <w:szCs w:val="26"/>
                <w:shd w:val="clear" w:color="auto" w:fill="FFFFFF"/>
                <w:lang w:val="en"/>
              </w:rPr>
              <w:t>.</w:t>
            </w:r>
          </w:p>
          <w:p w14:paraId="034EF0AA" w14:textId="45F91BA9" w:rsidR="00312EF7" w:rsidRPr="006C36BB" w:rsidRDefault="00312EF7" w:rsidP="006C36BB">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4. Văn bản đề nghị của cơ quan chuyên môn thuộc Bộ Ngoại giao (áp dụng đối với đài vô tuyến điện của phóng viên nước ngoài đi theo phục vụ đoàn khách nước ngoài)</w:t>
            </w:r>
            <w:r w:rsidR="00D85415" w:rsidRPr="006C36BB">
              <w:rPr>
                <w:color w:val="000000" w:themeColor="text1"/>
                <w:spacing w:val="-4"/>
                <w:sz w:val="26"/>
                <w:szCs w:val="26"/>
                <w:shd w:val="clear" w:color="auto" w:fill="FFFFFF"/>
                <w:lang w:val="en"/>
              </w:rPr>
              <w:t>.</w:t>
            </w:r>
          </w:p>
          <w:p w14:paraId="06735F09" w14:textId="00A701C8" w:rsidR="00312EF7" w:rsidRPr="006C36BB" w:rsidRDefault="00312EF7" w:rsidP="006C36BB">
            <w:pPr>
              <w:tabs>
                <w:tab w:val="right" w:leader="dot" w:pos="0"/>
                <w:tab w:val="left" w:pos="567"/>
              </w:tabs>
              <w:spacing w:before="120" w:after="120" w:line="300" w:lineRule="exact"/>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5. Văn bản của cơ quan chuyên môn thuộc Bộ Quốc phòng về việc mở sân bay chuyên dùng (áp dụng đối với đài vô tuyến điện thuộc nghiệp vụ di động hàng không, nghiệp vụ vô tuyến dẫn đường hàng không tại sân bay chuyên dùng)</w:t>
            </w:r>
            <w:r w:rsidR="00D85415" w:rsidRPr="006C36BB">
              <w:rPr>
                <w:color w:val="000000" w:themeColor="text1"/>
                <w:spacing w:val="-4"/>
                <w:sz w:val="26"/>
                <w:szCs w:val="26"/>
                <w:shd w:val="clear" w:color="auto" w:fill="FFFFFF"/>
                <w:lang w:val="en"/>
              </w:rPr>
              <w:t>.</w:t>
            </w:r>
          </w:p>
          <w:p w14:paraId="3610828B" w14:textId="3F5F7BBE" w:rsidR="00BD17FE" w:rsidRPr="006C36BB" w:rsidRDefault="00312EF7" w:rsidP="006C36BB">
            <w:pPr>
              <w:tabs>
                <w:tab w:val="right" w:leader="dot" w:pos="0"/>
                <w:tab w:val="left" w:pos="567"/>
              </w:tabs>
              <w:spacing w:before="120" w:after="120" w:line="300" w:lineRule="exact"/>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6. Tài liệu chứng minh thuộc trường hợp sử dụng tần số vô tuyến điện ngoài quy hoạch quy định tại Điều 11a Luật Tần số vô tuyến điện số 42/2009/QH12 được bổ sung tại khoản 3 Điều 1 Luật số 09/2022/QH15, kèm theo phương án sử dụng thiết bị vô tuyến điện (áp dụng đối với trường hợp đề nghị sử dụng tần số vô tuyến điện ngoài quy hoạch).</w:t>
            </w:r>
          </w:p>
        </w:tc>
        <w:tc>
          <w:tcPr>
            <w:tcW w:w="3828" w:type="dxa"/>
          </w:tcPr>
          <w:p w14:paraId="249C2D86" w14:textId="77777777" w:rsidR="0092085D" w:rsidRPr="006C36BB" w:rsidRDefault="0092085D" w:rsidP="006C36BB">
            <w:pPr>
              <w:tabs>
                <w:tab w:val="right" w:leader="dot" w:pos="0"/>
                <w:tab w:val="left" w:pos="567"/>
              </w:tabs>
              <w:spacing w:before="120" w:after="12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lastRenderedPageBreak/>
              <w:t xml:space="preserve">Để thực thi phương án tại </w:t>
            </w:r>
            <w:r w:rsidRPr="006C36BB">
              <w:rPr>
                <w:color w:val="000000" w:themeColor="text1"/>
                <w:spacing w:val="-4"/>
                <w:sz w:val="26"/>
                <w:szCs w:val="26"/>
                <w:highlight w:val="yellow"/>
                <w:lang w:val="vi-VN"/>
              </w:rPr>
              <w:t xml:space="preserve">Mục </w:t>
            </w:r>
            <w:r w:rsidRPr="006C36BB">
              <w:rPr>
                <w:color w:val="000000" w:themeColor="text1"/>
                <w:spacing w:val="-4"/>
                <w:sz w:val="26"/>
                <w:szCs w:val="26"/>
                <w:highlight w:val="yellow"/>
              </w:rPr>
              <w:t xml:space="preserve">33 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r w:rsidRPr="006C36BB">
              <w:rPr>
                <w:bCs/>
                <w:color w:val="000000" w:themeColor="text1"/>
                <w:spacing w:val="-4"/>
                <w:sz w:val="26"/>
                <w:szCs w:val="26"/>
                <w:lang w:val="nl-NL"/>
              </w:rPr>
              <w:t xml:space="preserve"> </w:t>
            </w:r>
          </w:p>
          <w:p w14:paraId="326CD2E8" w14:textId="0B4AD257" w:rsidR="00BD17FE" w:rsidRPr="006C36BB" w:rsidRDefault="00BD17FE" w:rsidP="006C36BB">
            <w:pPr>
              <w:spacing w:before="60" w:after="60" w:line="300" w:lineRule="exact"/>
              <w:jc w:val="both"/>
              <w:rPr>
                <w:bCs/>
                <w:color w:val="000000" w:themeColor="text1"/>
                <w:spacing w:val="-4"/>
                <w:sz w:val="26"/>
                <w:szCs w:val="26"/>
                <w:lang w:val="nl-NL"/>
              </w:rPr>
            </w:pPr>
          </w:p>
        </w:tc>
      </w:tr>
      <w:tr w:rsidR="00B005CE" w:rsidRPr="00B005CE" w14:paraId="298169B9" w14:textId="77777777" w:rsidTr="00244A6F">
        <w:tc>
          <w:tcPr>
            <w:tcW w:w="5070" w:type="dxa"/>
          </w:tcPr>
          <w:p w14:paraId="1925725D" w14:textId="56E1A496" w:rsidR="007C4960" w:rsidRPr="006C36BB" w:rsidRDefault="007C4960"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vi-VN"/>
              </w:rPr>
              <w:lastRenderedPageBreak/>
              <w:t>K</w:t>
            </w:r>
            <w:r w:rsidRPr="006C36BB">
              <w:rPr>
                <w:b/>
                <w:color w:val="000000" w:themeColor="text1"/>
                <w:spacing w:val="-4"/>
                <w:sz w:val="26"/>
                <w:szCs w:val="26"/>
                <w:shd w:val="clear" w:color="auto" w:fill="FFFFFF"/>
                <w:lang w:val="en"/>
              </w:rPr>
              <w:t xml:space="preserve">hoản 4 Điều 19 </w:t>
            </w:r>
            <w:r w:rsidR="0092085D" w:rsidRPr="006C36BB">
              <w:rPr>
                <w:b/>
                <w:color w:val="000000" w:themeColor="text1"/>
                <w:spacing w:val="-4"/>
                <w:sz w:val="26"/>
                <w:szCs w:val="26"/>
                <w:highlight w:val="yellow"/>
                <w:shd w:val="clear" w:color="auto" w:fill="FFFFFF"/>
                <w:lang w:val="en"/>
              </w:rPr>
              <w:t>Nghị định số 63/2023/NĐ-CP</w:t>
            </w:r>
          </w:p>
          <w:p w14:paraId="2555FD1D" w14:textId="26FED45B"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4. Hồ sơ đề nghị cấp giấy xác nhận đáp ứng điều kiện tham gia đấu giá đối với tổ chức đã được cấp phép kinh doanh dịch vụ viễn thông gồm:</w:t>
            </w:r>
          </w:p>
          <w:p w14:paraId="6EDBF9A7"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a) Đơn đề nghị cấp giấy xác nhận đáp ứng điều kiện tham gia đấu giá theo Mẫu 01 tại Phụ lục V ban hành kèm theo Nghị định này;</w:t>
            </w:r>
          </w:p>
          <w:p w14:paraId="08057DBF"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b) Hồ sơ đề nghị cấp mới giấy phép kinh doanh dịch vụ viễn thông sử dụng băng tần được cấp phép thông qua đấu giá theo quy định của pháp luật về viễn thông; hoặc hồ sơ sửa đổi, bổ sung giấy phép thiết lập mạng viễn thông công cộng, giấy phép cung cấp dịch vụ viễn thông sử dụng băng tần do thay đổi nhu cầu sử dụng tài nguyên viễn thông đã được cấp phép gồm:</w:t>
            </w:r>
          </w:p>
          <w:p w14:paraId="55B5C873"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b1) Đơn đề nghị sửa đổi, bổ sung giấy phép kinh doanh dịch vụ viễn thông theo quy định của pháp luật về viễn thông;</w:t>
            </w:r>
          </w:p>
          <w:p w14:paraId="39D7C93B"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b2) Báo cáo tình hình thực hiện giấy phép kể từ ngày được cấp giấy phép đến ngày nộp hồ sơ đề nghị sửa đổi, bổ sung giấy phép theo quy định của pháp luật về viễn thông;</w:t>
            </w:r>
          </w:p>
          <w:p w14:paraId="264FB407"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lastRenderedPageBreak/>
              <w:t>b3) Kế hoạch kinh doanh và kế hoạch kỹ thuật phù hợp với tài nguyên viễn thông thay đổi theo quy định của pháp luật về viễn thông;</w:t>
            </w:r>
          </w:p>
          <w:p w14:paraId="5ABA30FB"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c) Bản cam kết triển khai mạng viễn thông sau khi trúng đấu giá theo mẫu tại Phụ lục IV ban hành kèm theo Nghị định này;</w:t>
            </w:r>
          </w:p>
          <w:p w14:paraId="33F5EF1E"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d) Bản cam kết mức trả giá trong trường hợp tổ chức trúng đấu giá đảm bảo phương án kỹ thuật và phương án kinh doanh đáp ứng điều kiện cấp hoặc cấp mới hoặc sửa đổi, bổ sung giấy phép kinh doanh dịch vụ viễn thông sử dụng băng tần được cấp phép thông qua đấu giá theo quy định của pháp luật về viễn thông theo Mẫu 02 tại Phụ lục V ban hành kèm theo Nghị định này;</w:t>
            </w:r>
          </w:p>
          <w:p w14:paraId="7CE314E2"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đ) Cam kết đáp ứng điều kiện quy định tại </w:t>
            </w:r>
            <w:bookmarkStart w:id="1" w:name="dc_10"/>
            <w:r w:rsidRPr="006C36BB">
              <w:rPr>
                <w:color w:val="000000" w:themeColor="text1"/>
                <w:spacing w:val="-4"/>
                <w:sz w:val="26"/>
                <w:szCs w:val="26"/>
              </w:rPr>
              <w:t>điểm a khoản 1 Điều 18a Luật Tần số vô tuyến điện được bổ sung tại khoản 6 Điều 1 Luật sửa đổi, bổ sung một số điều của Luật Tần số vô tuyến điện</w:t>
            </w:r>
            <w:bookmarkEnd w:id="1"/>
            <w:r w:rsidRPr="006C36BB">
              <w:rPr>
                <w:color w:val="000000" w:themeColor="text1"/>
                <w:spacing w:val="-4"/>
                <w:sz w:val="26"/>
                <w:szCs w:val="26"/>
              </w:rPr>
              <w:t>.</w:t>
            </w:r>
          </w:p>
          <w:p w14:paraId="25E2031E" w14:textId="77777777" w:rsidR="00BD17FE" w:rsidRPr="006C36BB" w:rsidRDefault="00BD17FE" w:rsidP="006C36BB">
            <w:pPr>
              <w:spacing w:before="60" w:after="60" w:line="300" w:lineRule="exact"/>
              <w:jc w:val="both"/>
              <w:rPr>
                <w:b/>
                <w:bCs/>
                <w:color w:val="000000" w:themeColor="text1"/>
                <w:spacing w:val="-4"/>
                <w:sz w:val="26"/>
                <w:szCs w:val="26"/>
                <w:lang w:val="nl-NL"/>
              </w:rPr>
            </w:pPr>
          </w:p>
        </w:tc>
        <w:tc>
          <w:tcPr>
            <w:tcW w:w="5244" w:type="dxa"/>
          </w:tcPr>
          <w:p w14:paraId="2F0E2027" w14:textId="77777777" w:rsidR="00312EF7" w:rsidRPr="006C36BB" w:rsidRDefault="00312EF7"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II. Hồ sơ đề nghị cấp giấy xác nhận đáp ứng điều kiện tham gia đấu giá đối với tổ chức đã được cấp phép kinh doanh dịch vụ viễn thông tại khoản 4 Điều 19 Nghị định số 63/2023/NĐ-CP</w:t>
            </w:r>
          </w:p>
          <w:p w14:paraId="4BF43E00" w14:textId="77777777" w:rsidR="00312EF7" w:rsidRPr="006C36BB" w:rsidRDefault="00312EF7"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1. Đơn đề nghị cấp giấy xác nhận đáp ứng điều kiện tham gia đấu giá theo </w:t>
            </w:r>
            <w:bookmarkStart w:id="2" w:name="bieumau_ms_1_pl5"/>
            <w:r w:rsidRPr="006C36BB">
              <w:rPr>
                <w:color w:val="000000" w:themeColor="text1"/>
                <w:spacing w:val="-4"/>
                <w:sz w:val="26"/>
                <w:szCs w:val="26"/>
                <w:shd w:val="clear" w:color="auto" w:fill="FFFFFF"/>
                <w:lang w:val="en"/>
              </w:rPr>
              <w:t>Mẫu 01 tại Phụ lục V</w:t>
            </w:r>
            <w:bookmarkEnd w:id="2"/>
            <w:r w:rsidRPr="006C36BB">
              <w:rPr>
                <w:color w:val="000000" w:themeColor="text1"/>
                <w:spacing w:val="-4"/>
                <w:sz w:val="26"/>
                <w:szCs w:val="26"/>
                <w:shd w:val="clear" w:color="auto" w:fill="FFFFFF"/>
                <w:lang w:val="en"/>
              </w:rPr>
              <w:t> ban hành kèm theo Nghị định số 63/2023/NĐ-CP.</w:t>
            </w:r>
          </w:p>
          <w:p w14:paraId="73FB6AED" w14:textId="77777777" w:rsidR="00312EF7" w:rsidRPr="006C36BB" w:rsidRDefault="00312EF7"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2. Hồ sơ đề nghị </w:t>
            </w:r>
            <w:bookmarkStart w:id="3" w:name="cumtu_b_4_19"/>
            <w:r w:rsidRPr="006C36BB">
              <w:rPr>
                <w:color w:val="000000" w:themeColor="text1"/>
                <w:spacing w:val="-4"/>
                <w:sz w:val="26"/>
                <w:szCs w:val="26"/>
                <w:shd w:val="clear" w:color="auto" w:fill="FFFFFF"/>
                <w:lang w:val="en"/>
              </w:rPr>
              <w:t xml:space="preserve">cấp </w:t>
            </w:r>
            <w:bookmarkEnd w:id="3"/>
            <w:r w:rsidRPr="006C36BB">
              <w:rPr>
                <w:color w:val="000000" w:themeColor="text1"/>
                <w:spacing w:val="-4"/>
                <w:sz w:val="26"/>
                <w:szCs w:val="26"/>
                <w:shd w:val="clear" w:color="auto" w:fill="FFFFFF"/>
                <w:lang w:val="en"/>
              </w:rPr>
              <w:t>lại giấy phép kinh doanh dịch vụ viễn thông sử dụng băng tần được cấp phép thông qua đấu giá theo quy định của pháp luật về viễn thông; hoặc hồ sơ sửa đổi, bổ sung giấy phép thiết lập mạng viễn thông công cộng, giấy phép cung cấp dịch vụ viễn thông sử dụng băng tần do thay đổi nhu cầu sử dụng tài nguyên viễn thông đã được cấp phép gồm:</w:t>
            </w:r>
          </w:p>
          <w:p w14:paraId="0F41F9A4" w14:textId="77777777" w:rsidR="00312EF7" w:rsidRPr="006C36BB" w:rsidRDefault="00312EF7"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a) Đơn đề nghị sửa đổi, bổ sung giấy phép kinh doanh dịch vụ viễn thông theo quy định của pháp luật về viễn thông;</w:t>
            </w:r>
          </w:p>
          <w:p w14:paraId="7112BFA6" w14:textId="77777777" w:rsidR="00312EF7" w:rsidRPr="006C36BB" w:rsidRDefault="00312EF7"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lastRenderedPageBreak/>
              <w:t>b) Báo cáo tình hình thực hiện giấy phép kể từ ngày được cấp giấy phép đến ngày nộp hồ sơ đề nghị sửa đổi, bổ sung giấy phép theo quy định của pháp luật về viễn thông;</w:t>
            </w:r>
          </w:p>
          <w:p w14:paraId="774F308C" w14:textId="77777777" w:rsidR="00312EF7" w:rsidRPr="006C36BB" w:rsidRDefault="00312EF7"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c) Kế hoạch kinh doanh và kế hoạch kỹ thuật phù hợp với tài nguyên viễn thông thay đổi theo quy định của pháp luật về viễn thông.</w:t>
            </w:r>
          </w:p>
          <w:p w14:paraId="340664C5" w14:textId="77777777" w:rsidR="00312EF7" w:rsidRPr="006C36BB" w:rsidRDefault="00312EF7"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3. Bản cam kết triển khai mạng viễn thông sau khi trúng đấu giá theo mẫu tại </w:t>
            </w:r>
            <w:bookmarkStart w:id="4" w:name="bieumau_pl_4"/>
            <w:r w:rsidRPr="006C36BB">
              <w:rPr>
                <w:color w:val="000000" w:themeColor="text1"/>
                <w:spacing w:val="-4"/>
                <w:sz w:val="26"/>
                <w:szCs w:val="26"/>
                <w:shd w:val="clear" w:color="auto" w:fill="FFFFFF"/>
                <w:lang w:val="en"/>
              </w:rPr>
              <w:t>Phụ lục IV</w:t>
            </w:r>
            <w:bookmarkEnd w:id="4"/>
            <w:r w:rsidRPr="006C36BB">
              <w:rPr>
                <w:color w:val="000000" w:themeColor="text1"/>
                <w:spacing w:val="-4"/>
                <w:sz w:val="26"/>
                <w:szCs w:val="26"/>
                <w:shd w:val="clear" w:color="auto" w:fill="FFFFFF"/>
                <w:lang w:val="en"/>
              </w:rPr>
              <w:t> ban hành kèm theo Nghị định số 63/2023/NĐ-CP.</w:t>
            </w:r>
          </w:p>
          <w:p w14:paraId="6A9E6B50" w14:textId="32BD4BD3" w:rsidR="00BD17FE" w:rsidRPr="006C36BB" w:rsidRDefault="00312EF7"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4. Bản cam kết mức trả giá trong trường hợp tổ chức trúng đấu giá đảm bảo phương án kỹ thuật và phương án kinh doanh đáp ứng điều kiện cấp hoặc </w:t>
            </w:r>
            <w:bookmarkStart w:id="5" w:name="cumtu_d_4_19"/>
            <w:r w:rsidRPr="006C36BB">
              <w:rPr>
                <w:color w:val="000000" w:themeColor="text1"/>
                <w:spacing w:val="-4"/>
                <w:sz w:val="26"/>
                <w:szCs w:val="26"/>
                <w:shd w:val="clear" w:color="auto" w:fill="FFFFFF"/>
                <w:lang w:val="en"/>
              </w:rPr>
              <w:t xml:space="preserve">cấp </w:t>
            </w:r>
            <w:bookmarkEnd w:id="5"/>
            <w:r w:rsidRPr="006C36BB">
              <w:rPr>
                <w:color w:val="000000" w:themeColor="text1"/>
                <w:spacing w:val="-4"/>
                <w:sz w:val="26"/>
                <w:szCs w:val="26"/>
                <w:shd w:val="clear" w:color="auto" w:fill="FFFFFF"/>
                <w:lang w:val="en"/>
              </w:rPr>
              <w:t>lại hoặc sửa đổi, bổ sung giấy phép kinh doanh dịch vụ viễn thông sử dụng băng tần được cấp phép thông qua đấu giá theo quy định của pháp luật về viễn thông theo </w:t>
            </w:r>
            <w:bookmarkStart w:id="6" w:name="bieumau_ms_2_pl5"/>
            <w:r w:rsidRPr="006C36BB">
              <w:rPr>
                <w:color w:val="000000" w:themeColor="text1"/>
                <w:spacing w:val="-4"/>
                <w:sz w:val="26"/>
                <w:szCs w:val="26"/>
                <w:shd w:val="clear" w:color="auto" w:fill="FFFFFF"/>
                <w:lang w:val="en"/>
              </w:rPr>
              <w:t>Mẫu 02 tại Phụ lục V</w:t>
            </w:r>
            <w:bookmarkEnd w:id="6"/>
            <w:r w:rsidRPr="006C36BB">
              <w:rPr>
                <w:color w:val="000000" w:themeColor="text1"/>
                <w:spacing w:val="-4"/>
                <w:sz w:val="26"/>
                <w:szCs w:val="26"/>
                <w:shd w:val="clear" w:color="auto" w:fill="FFFFFF"/>
                <w:lang w:val="en"/>
              </w:rPr>
              <w:t> ban hành kèm theo Nghị định số 63/2023/NĐ-CP.</w:t>
            </w:r>
          </w:p>
        </w:tc>
        <w:tc>
          <w:tcPr>
            <w:tcW w:w="3828" w:type="dxa"/>
          </w:tcPr>
          <w:p w14:paraId="5A87DEF6" w14:textId="4A0B78CB" w:rsidR="00BD17FE"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lastRenderedPageBreak/>
              <w:t xml:space="preserve">Để đồng bộ với việc cắt giảm điều kiện cấp phép tại các điểm a, c, d, đ, e và g khoản 2 Điều 19 Luật Tần số vô tuyến điện để thực thi phương án tại các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từ mục</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72F86CA1" w14:textId="77777777" w:rsidTr="00244A6F">
        <w:tc>
          <w:tcPr>
            <w:tcW w:w="5070" w:type="dxa"/>
          </w:tcPr>
          <w:p w14:paraId="15C1EDCA" w14:textId="413EF563" w:rsidR="007C4960" w:rsidRPr="006C36BB" w:rsidRDefault="007C4960" w:rsidP="006C36BB">
            <w:pPr>
              <w:spacing w:before="60" w:after="60" w:line="300" w:lineRule="exact"/>
              <w:jc w:val="both"/>
              <w:rPr>
                <w:b/>
                <w:bCs/>
                <w:color w:val="000000" w:themeColor="text1"/>
                <w:spacing w:val="-4"/>
                <w:sz w:val="26"/>
                <w:szCs w:val="26"/>
                <w:shd w:val="clear" w:color="auto" w:fill="FFFFFF"/>
                <w:lang w:val="vi-VN"/>
              </w:rPr>
            </w:pPr>
            <w:r w:rsidRPr="006C36BB">
              <w:rPr>
                <w:b/>
                <w:bCs/>
                <w:color w:val="000000" w:themeColor="text1"/>
                <w:spacing w:val="-4"/>
                <w:sz w:val="26"/>
                <w:szCs w:val="26"/>
                <w:shd w:val="clear" w:color="auto" w:fill="FFFFFF"/>
                <w:lang w:val="vi-VN"/>
              </w:rPr>
              <w:lastRenderedPageBreak/>
              <w:t>K</w:t>
            </w:r>
            <w:r w:rsidRPr="006C36BB">
              <w:rPr>
                <w:b/>
                <w:bCs/>
                <w:color w:val="000000" w:themeColor="text1"/>
                <w:spacing w:val="-4"/>
                <w:sz w:val="26"/>
                <w:szCs w:val="26"/>
                <w:shd w:val="clear" w:color="auto" w:fill="FFFFFF"/>
                <w:lang w:val="en"/>
              </w:rPr>
              <w:t xml:space="preserve">hoản 5 Điều 19 </w:t>
            </w:r>
            <w:r w:rsidR="0092085D" w:rsidRPr="006C36BB">
              <w:rPr>
                <w:b/>
                <w:color w:val="000000" w:themeColor="text1"/>
                <w:spacing w:val="-4"/>
                <w:sz w:val="26"/>
                <w:szCs w:val="26"/>
                <w:highlight w:val="yellow"/>
                <w:shd w:val="clear" w:color="auto" w:fill="FFFFFF"/>
                <w:lang w:val="en"/>
              </w:rPr>
              <w:t>Nghị định số 63/2023/NĐ-CP</w:t>
            </w:r>
          </w:p>
          <w:p w14:paraId="38329B42" w14:textId="4B97B32F"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rPr>
              <w:t>5. Hồ sơ đề nghị cấp giấy xác nhận đáp ứng điều kiện tham gia đấu giá đối với tổ chức chưa có giấy phép kinh doanh dịch vụ viễn thông gồm:</w:t>
            </w:r>
          </w:p>
          <w:p w14:paraId="087B033A" w14:textId="77777777"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rPr>
              <w:t>a) Đơn đề nghị cấp giấy xác nhận đáp ứng điều kiện tham gia đấu giá theo Mẫu 01 tại Phụ lục V ban hành kèm theo Nghị định này;</w:t>
            </w:r>
          </w:p>
          <w:p w14:paraId="72379026" w14:textId="77777777"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rPr>
              <w:t xml:space="preserve">b) Hồ sơ đề nghị cấp giấy phép thiết lập mạng viễn thông công cộng, giấy phép cung cấp dịch </w:t>
            </w:r>
            <w:r w:rsidRPr="006C36BB">
              <w:rPr>
                <w:bCs/>
                <w:color w:val="000000" w:themeColor="text1"/>
                <w:spacing w:val="-4"/>
                <w:sz w:val="26"/>
                <w:szCs w:val="26"/>
              </w:rPr>
              <w:lastRenderedPageBreak/>
              <w:t>vụ viễn thông sử dụng băng tần theo quy định của pháp luật về viễn thông;</w:t>
            </w:r>
          </w:p>
          <w:p w14:paraId="58A1F7F7" w14:textId="77777777"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rPr>
              <w:t>c) Bản cam kết triển khai mạng viễn thông sau khi trúng đấu giá theo mẫu tại Phụ lục IV ban hành kèm theo Nghị định này;</w:t>
            </w:r>
          </w:p>
          <w:p w14:paraId="58B2A9CD" w14:textId="77777777"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rPr>
              <w:t>d) Bản cam kết mức trả giá trong trường hợp tổ chức trúng đấu giá đảm bảo phương án kỹ thuật và phương án kinh doanh đáp ứng điều kiện cấp hoặc cấp mới hoặc sửa đổi, bổ sung giấy phép kinh doanh dịch vụ viễn thông sử dụng băng tần được cấp phép thông qua đấu giá theo quy định của pháp luật về viễn thông theo Mẫu 02 tại Phụ lục V ban hành kèm theo Nghị định này;</w:t>
            </w:r>
          </w:p>
          <w:p w14:paraId="59290CF7" w14:textId="77777777"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rPr>
              <w:t>đ) Cam kết đáp ứng điều kiện quy định tại </w:t>
            </w:r>
            <w:bookmarkStart w:id="7" w:name="dc_11"/>
            <w:r w:rsidRPr="006C36BB">
              <w:rPr>
                <w:bCs/>
                <w:color w:val="000000" w:themeColor="text1"/>
                <w:spacing w:val="-4"/>
                <w:sz w:val="26"/>
                <w:szCs w:val="26"/>
              </w:rPr>
              <w:t>điểm a khoản 1 Điều 18a Luật Tần số vô tuyến điện được bổ sung tại khoản 6 Điều 1 Luật sửa đổi, bổ sung một số điều của Luật Tần số vô tuyến điện</w:t>
            </w:r>
            <w:bookmarkEnd w:id="7"/>
            <w:r w:rsidRPr="006C36BB">
              <w:rPr>
                <w:bCs/>
                <w:color w:val="000000" w:themeColor="text1"/>
                <w:spacing w:val="-4"/>
                <w:sz w:val="26"/>
                <w:szCs w:val="26"/>
              </w:rPr>
              <w:t>.</w:t>
            </w:r>
          </w:p>
          <w:p w14:paraId="4A8B076E" w14:textId="77777777" w:rsidR="001B0550" w:rsidRPr="006C36BB" w:rsidRDefault="001B0550" w:rsidP="006C36BB">
            <w:pPr>
              <w:spacing w:before="60" w:after="60" w:line="300" w:lineRule="exact"/>
              <w:jc w:val="both"/>
              <w:rPr>
                <w:bCs/>
                <w:color w:val="000000" w:themeColor="text1"/>
                <w:spacing w:val="-4"/>
                <w:sz w:val="26"/>
                <w:szCs w:val="26"/>
                <w:lang w:val="nl-NL"/>
              </w:rPr>
            </w:pPr>
          </w:p>
        </w:tc>
        <w:tc>
          <w:tcPr>
            <w:tcW w:w="5244" w:type="dxa"/>
          </w:tcPr>
          <w:p w14:paraId="52F30BA6"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III. Hồ sơ đề nghị cấp giấy xác nhận đáp ứng điều kiện tham gia đấu giá đối với tổ chức chưa có giấy phép kinh doanh dịch vụ viễn thông tại khoản 5 Điều 19 Nghị định số 63/2023/NĐ-CP</w:t>
            </w:r>
          </w:p>
          <w:p w14:paraId="5112CF9F"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1. Đơn đề nghị cấp giấy xác nhận đáp ứng điều kiện tham gia đấu giá theo </w:t>
            </w:r>
            <w:bookmarkStart w:id="8" w:name="bieumau_ms_1_pl5_1"/>
            <w:r w:rsidRPr="006C36BB">
              <w:rPr>
                <w:color w:val="000000" w:themeColor="text1"/>
                <w:spacing w:val="-4"/>
                <w:sz w:val="26"/>
                <w:szCs w:val="26"/>
                <w:shd w:val="clear" w:color="auto" w:fill="FFFFFF"/>
                <w:lang w:val="en"/>
              </w:rPr>
              <w:t>Mẫu 01 tại Phụ lục V</w:t>
            </w:r>
            <w:bookmarkEnd w:id="8"/>
            <w:r w:rsidRPr="006C36BB">
              <w:rPr>
                <w:color w:val="000000" w:themeColor="text1"/>
                <w:spacing w:val="-4"/>
                <w:sz w:val="26"/>
                <w:szCs w:val="26"/>
                <w:shd w:val="clear" w:color="auto" w:fill="FFFFFF"/>
                <w:lang w:val="en"/>
              </w:rPr>
              <w:t> ban hành kèm theo Nghị định số 63/2023/NĐ-CP.</w:t>
            </w:r>
          </w:p>
          <w:p w14:paraId="59B3EB50"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lastRenderedPageBreak/>
              <w:t>2. Hồ sơ đề nghị cấp giấy phép thiết lập mạng viễn thông công cộng, giấy phép cung cấp dịch vụ viễn thông sử dụng băng tần theo quy định của pháp luật về viễn thông.</w:t>
            </w:r>
          </w:p>
          <w:p w14:paraId="6657531F"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3. Bản cam kết triển khai mạng viễn thông sau khi trúng đấu giá theo mẫu tại </w:t>
            </w:r>
            <w:bookmarkStart w:id="9" w:name="bieumau_pl_4_1"/>
            <w:r w:rsidRPr="006C36BB">
              <w:rPr>
                <w:color w:val="000000" w:themeColor="text1"/>
                <w:spacing w:val="-4"/>
                <w:sz w:val="26"/>
                <w:szCs w:val="26"/>
                <w:shd w:val="clear" w:color="auto" w:fill="FFFFFF"/>
                <w:lang w:val="en"/>
              </w:rPr>
              <w:t>Phụ lục IV</w:t>
            </w:r>
            <w:bookmarkEnd w:id="9"/>
            <w:r w:rsidRPr="006C36BB">
              <w:rPr>
                <w:color w:val="000000" w:themeColor="text1"/>
                <w:spacing w:val="-4"/>
                <w:sz w:val="26"/>
                <w:szCs w:val="26"/>
                <w:shd w:val="clear" w:color="auto" w:fill="FFFFFF"/>
                <w:lang w:val="en"/>
              </w:rPr>
              <w:t> ban hành kèm theo Nghị định số 63/2023/NĐ-CP.</w:t>
            </w:r>
          </w:p>
          <w:p w14:paraId="3F1CBE27"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4. Bản cam kết mức trả giá trong trường hợp tổ chức trúng đấu giá đảm bảo phương án kỹ thuật và phương án kinh doanh đáp ứng điều kiện cấp hoặc </w:t>
            </w:r>
            <w:bookmarkStart w:id="10" w:name="cumtu_d_5_19"/>
            <w:r w:rsidRPr="006C36BB">
              <w:rPr>
                <w:color w:val="000000" w:themeColor="text1"/>
                <w:spacing w:val="-4"/>
                <w:sz w:val="26"/>
                <w:szCs w:val="26"/>
                <w:shd w:val="clear" w:color="auto" w:fill="FFFFFF"/>
                <w:lang w:val="en"/>
              </w:rPr>
              <w:t xml:space="preserve">cấp </w:t>
            </w:r>
            <w:bookmarkEnd w:id="10"/>
            <w:r w:rsidRPr="006C36BB">
              <w:rPr>
                <w:color w:val="000000" w:themeColor="text1"/>
                <w:spacing w:val="-4"/>
                <w:sz w:val="26"/>
                <w:szCs w:val="26"/>
                <w:shd w:val="clear" w:color="auto" w:fill="FFFFFF"/>
                <w:lang w:val="en"/>
              </w:rPr>
              <w:t>lại hoặc sửa đổi, bổ sung giấy phép kinh doanh dịch vụ viễn thông sử dụng băng tần được cấp phép thông qua đấu giá theo quy định của pháp luật về viễn thông theo </w:t>
            </w:r>
            <w:bookmarkStart w:id="11" w:name="bieumau_ms_2_pl5_1"/>
            <w:r w:rsidRPr="006C36BB">
              <w:rPr>
                <w:color w:val="000000" w:themeColor="text1"/>
                <w:spacing w:val="-4"/>
                <w:sz w:val="26"/>
                <w:szCs w:val="26"/>
                <w:shd w:val="clear" w:color="auto" w:fill="FFFFFF"/>
                <w:lang w:val="en"/>
              </w:rPr>
              <w:t>Mẫu 02 tại Phụ lục V</w:t>
            </w:r>
            <w:bookmarkEnd w:id="11"/>
            <w:r w:rsidRPr="006C36BB">
              <w:rPr>
                <w:color w:val="000000" w:themeColor="text1"/>
                <w:spacing w:val="-4"/>
                <w:sz w:val="26"/>
                <w:szCs w:val="26"/>
                <w:shd w:val="clear" w:color="auto" w:fill="FFFFFF"/>
                <w:lang w:val="en"/>
              </w:rPr>
              <w:t> ban hành kèm theo Nghị định số 63/2023/NĐ-CP.</w:t>
            </w:r>
          </w:p>
          <w:p w14:paraId="52A8E66B" w14:textId="6FD16EDA" w:rsidR="001B0550" w:rsidRPr="006C36BB" w:rsidRDefault="001B0550" w:rsidP="006C36BB">
            <w:pPr>
              <w:pStyle w:val="NormalWeb"/>
              <w:spacing w:before="120" w:beforeAutospacing="0" w:after="120" w:afterAutospacing="0" w:line="300" w:lineRule="exact"/>
              <w:ind w:firstLine="720"/>
              <w:jc w:val="both"/>
              <w:rPr>
                <w:color w:val="000000" w:themeColor="text1"/>
                <w:spacing w:val="-4"/>
                <w:sz w:val="26"/>
                <w:szCs w:val="26"/>
              </w:rPr>
            </w:pPr>
          </w:p>
        </w:tc>
        <w:tc>
          <w:tcPr>
            <w:tcW w:w="3828" w:type="dxa"/>
          </w:tcPr>
          <w:p w14:paraId="349C8072" w14:textId="02EFDE2C"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lastRenderedPageBreak/>
              <w:t xml:space="preserve">Để đồng bộ với việc cắt giảm điều kiện cấp phép tại các điểm a, c, d, đ, e và g khoản 2 Điều 19 Luật Tần số vô tuyến điện để thực thi phương án tại các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từ mục</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38B52D74" w14:textId="77777777" w:rsidTr="00244A6F">
        <w:tc>
          <w:tcPr>
            <w:tcW w:w="5070" w:type="dxa"/>
          </w:tcPr>
          <w:p w14:paraId="3EC916F4" w14:textId="472AFFD9" w:rsidR="007C4960" w:rsidRPr="006C36BB" w:rsidRDefault="0092085D"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en"/>
              </w:rPr>
              <w:lastRenderedPageBreak/>
              <w:t>K</w:t>
            </w:r>
            <w:r w:rsidR="007C4960" w:rsidRPr="006C36BB">
              <w:rPr>
                <w:b/>
                <w:color w:val="000000" w:themeColor="text1"/>
                <w:spacing w:val="-4"/>
                <w:sz w:val="26"/>
                <w:szCs w:val="26"/>
                <w:shd w:val="clear" w:color="auto" w:fill="FFFFFF"/>
                <w:lang w:val="en"/>
              </w:rPr>
              <w:t xml:space="preserve">hoản 2 Điều 26 </w:t>
            </w:r>
            <w:r w:rsidRPr="006C36BB">
              <w:rPr>
                <w:b/>
                <w:color w:val="000000" w:themeColor="text1"/>
                <w:spacing w:val="-4"/>
                <w:sz w:val="26"/>
                <w:szCs w:val="26"/>
                <w:highlight w:val="yellow"/>
                <w:shd w:val="clear" w:color="auto" w:fill="FFFFFF"/>
                <w:lang w:val="en"/>
              </w:rPr>
              <w:t>Nghị định số 63/2023/NĐ-CP</w:t>
            </w:r>
          </w:p>
          <w:p w14:paraId="1AFE78EB" w14:textId="6F0C1D33"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2. Đối với tổ chức đã được cấp phép kinh doanh dịch vụ viễn thông sử dụng băng tần, hồ sơ gồm:</w:t>
            </w:r>
          </w:p>
          <w:p w14:paraId="2F7198BA"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a) Đơn đăng ký tham gia thi tuyển theo Mẫu 04 quy định tại Phụ lục V ban hành kèm theo Nghị định này;</w:t>
            </w:r>
          </w:p>
          <w:p w14:paraId="33FCEABE"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 xml:space="preserve">b) Hồ sơ đề nghị cấp mới giấy phép kinh doanh dịch vụ viễn thông sử dụng băng tần được cấp phép thông qua thi tuyển theo quy định của pháp luật về viễn thông; hoặc hồ sơ sửa đổi, bổ sung giấy phép thiết lập mạng viễn thông công cộng, </w:t>
            </w:r>
            <w:r w:rsidRPr="006C36BB">
              <w:rPr>
                <w:color w:val="000000" w:themeColor="text1"/>
                <w:spacing w:val="-4"/>
                <w:sz w:val="26"/>
                <w:szCs w:val="26"/>
              </w:rPr>
              <w:lastRenderedPageBreak/>
              <w:t>giấy phép cung cấp dịch vụ viễn thông sử dụng băng tần do thay đổi nhu cầu sử dụng tài nguyên viễn thông đã được cấp phép gồm:</w:t>
            </w:r>
          </w:p>
          <w:p w14:paraId="08C64654"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b1) Đơn đề nghị sửa đổi, bổ sung giấy phép kinh doanh dịch vụ viễn thông theo quy định của pháp luật về viễn thông;</w:t>
            </w:r>
          </w:p>
          <w:p w14:paraId="3984CD0C"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b2) Báo cáo tình hình thực hiện giấy phép kể từ ngày được cấp giấy phép đến ngày nộp hồ sơ đề nghị sửa đổi, bổ sung giấy phép theo quy định của pháp luật về viễn thông;</w:t>
            </w:r>
          </w:p>
          <w:p w14:paraId="36BB189B"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b3) Kế hoạch kinh doanh và kế hoạch kỹ thuật sửa đổi, bổ sung phù hợp với tài nguyên viễn thông thay đổi theo quy định của pháp luật về viễn thông;</w:t>
            </w:r>
          </w:p>
          <w:p w14:paraId="42ABC494"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c) Bản cam kết triển khai mạng viễn thông sau khi trúng tuyển theo mẫu tại Phụ lục IV ban hành kèm theo Nghị định này;</w:t>
            </w:r>
          </w:p>
          <w:p w14:paraId="52A14C8A"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d) Cam kết đáp ứng điều kiện quy định tại </w:t>
            </w:r>
            <w:bookmarkStart w:id="12" w:name="dc_14"/>
            <w:r w:rsidRPr="006C36BB">
              <w:rPr>
                <w:color w:val="000000" w:themeColor="text1"/>
                <w:spacing w:val="-4"/>
                <w:sz w:val="26"/>
                <w:szCs w:val="26"/>
              </w:rPr>
              <w:t>điểm a khoản 1 Điều 18a Luật Tần số vô tuyến điện được bổ sung tại khoản 6 Điều 1 Luật sửa đổi, bổ sung một số điều của Luật Tần số vô tuyến điện</w:t>
            </w:r>
            <w:bookmarkEnd w:id="12"/>
            <w:r w:rsidRPr="006C36BB">
              <w:rPr>
                <w:color w:val="000000" w:themeColor="text1"/>
                <w:spacing w:val="-4"/>
                <w:sz w:val="26"/>
                <w:szCs w:val="26"/>
              </w:rPr>
              <w:t>;</w:t>
            </w:r>
          </w:p>
          <w:p w14:paraId="11021DC2"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rPr>
              <w:t>đ) Tài liệu khác theo yêu cầu của phương án tổ chức thi tuyển.</w:t>
            </w:r>
          </w:p>
          <w:p w14:paraId="31B42ED3" w14:textId="77777777" w:rsidR="001B0550" w:rsidRPr="006C36BB" w:rsidRDefault="001B0550" w:rsidP="006C36BB">
            <w:pPr>
              <w:spacing w:before="60" w:after="60" w:line="300" w:lineRule="exact"/>
              <w:jc w:val="both"/>
              <w:rPr>
                <w:b/>
                <w:bCs/>
                <w:color w:val="000000" w:themeColor="text1"/>
                <w:spacing w:val="-4"/>
                <w:sz w:val="26"/>
                <w:szCs w:val="26"/>
                <w:lang w:val="nl-NL"/>
              </w:rPr>
            </w:pPr>
          </w:p>
        </w:tc>
        <w:tc>
          <w:tcPr>
            <w:tcW w:w="5244" w:type="dxa"/>
          </w:tcPr>
          <w:p w14:paraId="359F5B32"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IV. Hồ sơ thi tuyển tại khoản 2 Điều 26 Nghị định số 63/2023/NĐ-CP</w:t>
            </w:r>
          </w:p>
          <w:p w14:paraId="3D7A6D5F"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1. Đơn đăng ký tham gia thi tuyển theo </w:t>
            </w:r>
            <w:bookmarkStart w:id="13" w:name="bieumau_ms_4_pl5"/>
            <w:r w:rsidRPr="006C36BB">
              <w:rPr>
                <w:color w:val="000000" w:themeColor="text1"/>
                <w:spacing w:val="-4"/>
                <w:sz w:val="26"/>
                <w:szCs w:val="26"/>
                <w:shd w:val="clear" w:color="auto" w:fill="FFFFFF"/>
                <w:lang w:val="en"/>
              </w:rPr>
              <w:t>Mẫu 04 quy định tại Phụ lục V</w:t>
            </w:r>
            <w:bookmarkEnd w:id="13"/>
            <w:r w:rsidRPr="006C36BB">
              <w:rPr>
                <w:color w:val="000000" w:themeColor="text1"/>
                <w:spacing w:val="-4"/>
                <w:sz w:val="26"/>
                <w:szCs w:val="26"/>
                <w:shd w:val="clear" w:color="auto" w:fill="FFFFFF"/>
                <w:lang w:val="en"/>
              </w:rPr>
              <w:t> ban hành kèm theo Nghị định số 63/2023/NĐ-CP.</w:t>
            </w:r>
          </w:p>
          <w:p w14:paraId="02EA100E"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2. Hồ sơ đề nghị </w:t>
            </w:r>
            <w:bookmarkStart w:id="14" w:name="cumtu_b_2_26"/>
            <w:r w:rsidRPr="006C36BB">
              <w:rPr>
                <w:color w:val="000000" w:themeColor="text1"/>
                <w:spacing w:val="-4"/>
                <w:sz w:val="26"/>
                <w:szCs w:val="26"/>
                <w:shd w:val="clear" w:color="auto" w:fill="FFFFFF"/>
                <w:lang w:val="en"/>
              </w:rPr>
              <w:t xml:space="preserve">cấp </w:t>
            </w:r>
            <w:bookmarkEnd w:id="14"/>
            <w:r w:rsidRPr="006C36BB">
              <w:rPr>
                <w:color w:val="000000" w:themeColor="text1"/>
                <w:spacing w:val="-4"/>
                <w:sz w:val="26"/>
                <w:szCs w:val="26"/>
                <w:shd w:val="clear" w:color="auto" w:fill="FFFFFF"/>
                <w:lang w:val="en"/>
              </w:rPr>
              <w:t xml:space="preserve">lại giấy phép kinh doanh dịch vụ viễn thông sử dụng băng tần được cấp phép thông qua thi tuyển theo quy định của pháp luật về viễn thông; hoặc hồ sơ sửa đổi, bổ sung giấy phép thiết lập mạng viễn thông công cộng, giấy phép cung cấp dịch vụ viễn thông sử </w:t>
            </w:r>
            <w:r w:rsidRPr="006C36BB">
              <w:rPr>
                <w:color w:val="000000" w:themeColor="text1"/>
                <w:spacing w:val="-4"/>
                <w:sz w:val="26"/>
                <w:szCs w:val="26"/>
                <w:shd w:val="clear" w:color="auto" w:fill="FFFFFF"/>
                <w:lang w:val="en"/>
              </w:rPr>
              <w:lastRenderedPageBreak/>
              <w:t>dụng băng tần do thay đổi nhu cầu sử dụng tài nguyên viễn thông đã được cấp phép gồm:</w:t>
            </w:r>
          </w:p>
          <w:p w14:paraId="68769298"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a) Đơn đề nghị sửa đổi, bổ sung giấy phép kinh doanh dịch vụ viễn thông theo quy định của pháp luật về viễn thông;</w:t>
            </w:r>
          </w:p>
          <w:p w14:paraId="27E2C330"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b) Báo cáo tình hình thực hiện giấy phép kể từ ngày được cấp giấy phép đến ngày nộp hồ sơ đề nghị sửa đổi, bổ sung giấy phép theo quy định của pháp luật về viễn thông;</w:t>
            </w:r>
          </w:p>
          <w:p w14:paraId="4166DD7B"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c) Kế hoạch kinh doanh và kế hoạch kỹ thuật sửa đổi, bổ sung phù hợp với tài nguyên viễn thông thay đổi theo quy định của pháp luật về viễn thông;</w:t>
            </w:r>
          </w:p>
          <w:p w14:paraId="224B97BE"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3. Bản cam kết triển khai mạng viễn thông sau khi trúng tuyển theo mẫu tại </w:t>
            </w:r>
            <w:bookmarkStart w:id="15" w:name="bieumau_pl_4_2"/>
            <w:r w:rsidRPr="006C36BB">
              <w:rPr>
                <w:color w:val="000000" w:themeColor="text1"/>
                <w:spacing w:val="-4"/>
                <w:sz w:val="26"/>
                <w:szCs w:val="26"/>
                <w:shd w:val="clear" w:color="auto" w:fill="FFFFFF"/>
                <w:lang w:val="en"/>
              </w:rPr>
              <w:t>Phụ lục IV</w:t>
            </w:r>
            <w:bookmarkEnd w:id="15"/>
            <w:r w:rsidRPr="006C36BB">
              <w:rPr>
                <w:color w:val="000000" w:themeColor="text1"/>
                <w:spacing w:val="-4"/>
                <w:sz w:val="26"/>
                <w:szCs w:val="26"/>
                <w:shd w:val="clear" w:color="auto" w:fill="FFFFFF"/>
                <w:lang w:val="en"/>
              </w:rPr>
              <w:t> ban hành kèm theo Nghị định số 63/2023/NĐ-CP.</w:t>
            </w:r>
          </w:p>
          <w:p w14:paraId="68751FA7" w14:textId="2F9B3FE0"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4. Tài liệu khác theo yêu cầu của phương án tổ chức thi tuyển</w:t>
            </w:r>
          </w:p>
        </w:tc>
        <w:tc>
          <w:tcPr>
            <w:tcW w:w="3828" w:type="dxa"/>
          </w:tcPr>
          <w:p w14:paraId="4527C40D" w14:textId="77777777" w:rsidR="00B005CE" w:rsidRPr="006C36BB" w:rsidRDefault="0092085D" w:rsidP="006C36BB">
            <w:pPr>
              <w:spacing w:line="300" w:lineRule="exact"/>
              <w:jc w:val="center"/>
              <w:rPr>
                <w:spacing w:val="-4"/>
                <w:sz w:val="26"/>
                <w:szCs w:val="26"/>
              </w:rPr>
            </w:pPr>
            <w:r w:rsidRPr="006C36BB">
              <w:rPr>
                <w:bCs/>
                <w:color w:val="000000" w:themeColor="text1"/>
                <w:spacing w:val="-4"/>
                <w:sz w:val="26"/>
                <w:szCs w:val="26"/>
                <w:highlight w:val="yellow"/>
                <w:lang w:val="nl-NL"/>
              </w:rPr>
              <w:lastRenderedPageBreak/>
              <w:t xml:space="preserve">Để thực thi phương án tại </w:t>
            </w:r>
            <w:r w:rsidRPr="006C36BB">
              <w:rPr>
                <w:color w:val="000000" w:themeColor="text1"/>
                <w:spacing w:val="-4"/>
                <w:sz w:val="26"/>
                <w:szCs w:val="26"/>
                <w:highlight w:val="yellow"/>
                <w:lang w:val="vi-VN"/>
              </w:rPr>
              <w:t xml:space="preserve">Mục </w:t>
            </w:r>
            <w:r w:rsidRPr="006C36BB">
              <w:rPr>
                <w:color w:val="000000" w:themeColor="text1"/>
                <w:spacing w:val="-4"/>
                <w:sz w:val="26"/>
                <w:szCs w:val="26"/>
                <w:highlight w:val="yellow"/>
              </w:rPr>
              <w:t>1 và mục 2</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w:t>
            </w:r>
            <w:r w:rsidR="00B005CE" w:rsidRPr="006C36BB">
              <w:rPr>
                <w:spacing w:val="-4"/>
                <w:sz w:val="26"/>
                <w:szCs w:val="26"/>
              </w:rPr>
              <w:t xml:space="preserve">góp ý, hoàn thiện các dự thảo </w:t>
            </w:r>
          </w:p>
          <w:p w14:paraId="21990403" w14:textId="77777777" w:rsidR="00B005CE" w:rsidRPr="006C36BB" w:rsidRDefault="00B005CE" w:rsidP="006C36BB">
            <w:pPr>
              <w:spacing w:line="300" w:lineRule="exact"/>
              <w:jc w:val="center"/>
              <w:rPr>
                <w:spacing w:val="-4"/>
                <w:sz w:val="26"/>
                <w:szCs w:val="26"/>
              </w:rPr>
            </w:pPr>
            <w:r w:rsidRPr="006C36BB">
              <w:rPr>
                <w:spacing w:val="-4"/>
                <w:sz w:val="26"/>
                <w:szCs w:val="26"/>
              </w:rPr>
              <w:t xml:space="preserve">Chương trình hành động thực hiện </w:t>
            </w:r>
          </w:p>
          <w:p w14:paraId="063BA00A" w14:textId="77777777" w:rsidR="00B005CE" w:rsidRPr="006C36BB" w:rsidRDefault="00B005CE" w:rsidP="006C36BB">
            <w:pPr>
              <w:spacing w:line="300" w:lineRule="exact"/>
              <w:jc w:val="center"/>
              <w:rPr>
                <w:spacing w:val="-4"/>
                <w:sz w:val="26"/>
                <w:szCs w:val="26"/>
              </w:rPr>
            </w:pPr>
            <w:r w:rsidRPr="006C36BB">
              <w:rPr>
                <w:spacing w:val="-4"/>
                <w:sz w:val="26"/>
                <w:szCs w:val="26"/>
              </w:rPr>
              <w:t xml:space="preserve">Nghị quyết số 79-NQTW của Bộ Chính trị </w:t>
            </w:r>
          </w:p>
          <w:p w14:paraId="387754E8" w14:textId="77777777" w:rsidR="00B005CE" w:rsidRPr="006C36BB" w:rsidRDefault="00B005CE" w:rsidP="006C36BB">
            <w:pPr>
              <w:spacing w:line="300" w:lineRule="exact"/>
              <w:jc w:val="center"/>
              <w:rPr>
                <w:spacing w:val="-4"/>
                <w:sz w:val="26"/>
                <w:szCs w:val="26"/>
              </w:rPr>
            </w:pPr>
            <w:r w:rsidRPr="006C36BB">
              <w:rPr>
                <w:spacing w:val="-4"/>
                <w:sz w:val="26"/>
                <w:szCs w:val="26"/>
              </w:rPr>
              <w:t>về Phát triển Kinh tế nhà nước</w:t>
            </w:r>
          </w:p>
          <w:p w14:paraId="704C430D" w14:textId="305D539A" w:rsidR="001B0550" w:rsidRPr="006C36BB" w:rsidRDefault="0092085D" w:rsidP="006C36BB">
            <w:pPr>
              <w:spacing w:before="60" w:after="60" w:line="300" w:lineRule="exact"/>
              <w:jc w:val="both"/>
              <w:rPr>
                <w:bCs/>
                <w:color w:val="000000" w:themeColor="text1"/>
                <w:spacing w:val="-4"/>
                <w:sz w:val="26"/>
                <w:szCs w:val="26"/>
                <w:lang w:val="nl-NL"/>
              </w:rPr>
            </w:pPr>
            <w:r w:rsidRPr="006C36BB">
              <w:rPr>
                <w:color w:val="000000" w:themeColor="text1"/>
                <w:spacing w:val="-4"/>
                <w:sz w:val="26"/>
                <w:szCs w:val="26"/>
                <w:highlight w:val="yellow"/>
                <w:lang w:val="vi-VN"/>
              </w:rPr>
              <w:t>gày 05/9/2025</w:t>
            </w:r>
            <w:r w:rsidRPr="006C36BB">
              <w:rPr>
                <w:color w:val="000000" w:themeColor="text1"/>
                <w:spacing w:val="-4"/>
                <w:sz w:val="26"/>
                <w:szCs w:val="26"/>
                <w:highlight w:val="yellow"/>
              </w:rPr>
              <w:t>.</w:t>
            </w:r>
          </w:p>
        </w:tc>
      </w:tr>
      <w:tr w:rsidR="00B005CE" w:rsidRPr="00B005CE" w14:paraId="32BD8377" w14:textId="77777777" w:rsidTr="00244A6F">
        <w:tc>
          <w:tcPr>
            <w:tcW w:w="5070" w:type="dxa"/>
          </w:tcPr>
          <w:p w14:paraId="03DD3463" w14:textId="673C4983" w:rsidR="007C4960" w:rsidRPr="006C36BB" w:rsidRDefault="007C4960" w:rsidP="006C36BB">
            <w:pPr>
              <w:pStyle w:val="NormalWeb"/>
              <w:shd w:val="clear" w:color="auto" w:fill="FFFFFF"/>
              <w:spacing w:before="120" w:beforeAutospacing="0" w:after="120" w:afterAutospacing="0" w:line="300" w:lineRule="exact"/>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vi-VN"/>
              </w:rPr>
              <w:lastRenderedPageBreak/>
              <w:t>K</w:t>
            </w:r>
            <w:r w:rsidRPr="006C36BB">
              <w:rPr>
                <w:b/>
                <w:color w:val="000000" w:themeColor="text1"/>
                <w:spacing w:val="-4"/>
                <w:sz w:val="26"/>
                <w:szCs w:val="26"/>
                <w:shd w:val="clear" w:color="auto" w:fill="FFFFFF"/>
                <w:lang w:val="en"/>
              </w:rPr>
              <w:t xml:space="preserve">hoản 3 Điều 26 </w:t>
            </w:r>
            <w:r w:rsidR="0092085D" w:rsidRPr="006C36BB">
              <w:rPr>
                <w:b/>
                <w:color w:val="000000" w:themeColor="text1"/>
                <w:spacing w:val="-4"/>
                <w:sz w:val="26"/>
                <w:szCs w:val="26"/>
                <w:highlight w:val="yellow"/>
                <w:shd w:val="clear" w:color="auto" w:fill="FFFFFF"/>
                <w:lang w:val="en"/>
              </w:rPr>
              <w:t>Nghị định số 63/2023/NĐ-CP</w:t>
            </w:r>
          </w:p>
          <w:p w14:paraId="56B628E2" w14:textId="75FCF202" w:rsidR="007C4960" w:rsidRPr="006C36BB" w:rsidRDefault="007C4960" w:rsidP="006C36BB">
            <w:pPr>
              <w:pStyle w:val="NormalWeb"/>
              <w:shd w:val="clear" w:color="auto" w:fill="FFFFFF"/>
              <w:spacing w:before="120" w:beforeAutospacing="0" w:after="120" w:afterAutospacing="0" w:line="300" w:lineRule="exact"/>
              <w:rPr>
                <w:color w:val="000000" w:themeColor="text1"/>
                <w:spacing w:val="-4"/>
                <w:sz w:val="26"/>
                <w:szCs w:val="26"/>
              </w:rPr>
            </w:pPr>
            <w:r w:rsidRPr="006C36BB">
              <w:rPr>
                <w:color w:val="000000" w:themeColor="text1"/>
                <w:spacing w:val="-4"/>
                <w:sz w:val="26"/>
                <w:szCs w:val="26"/>
              </w:rPr>
              <w:t>3. Đối với tổ chức không thuộc trường hợp quy định tại khoản 2 Điều này, hồ sơ gồm:</w:t>
            </w:r>
          </w:p>
          <w:p w14:paraId="254B3D9F" w14:textId="77777777" w:rsidR="007C4960" w:rsidRPr="006C36BB" w:rsidRDefault="007C4960" w:rsidP="006C36BB">
            <w:pPr>
              <w:pStyle w:val="NormalWeb"/>
              <w:shd w:val="clear" w:color="auto" w:fill="FFFFFF"/>
              <w:spacing w:before="0" w:beforeAutospacing="0" w:after="0" w:afterAutospacing="0" w:line="300" w:lineRule="exact"/>
              <w:rPr>
                <w:color w:val="000000" w:themeColor="text1"/>
                <w:spacing w:val="-4"/>
                <w:sz w:val="26"/>
                <w:szCs w:val="26"/>
              </w:rPr>
            </w:pPr>
            <w:r w:rsidRPr="006C36BB">
              <w:rPr>
                <w:color w:val="000000" w:themeColor="text1"/>
                <w:spacing w:val="-4"/>
                <w:sz w:val="26"/>
                <w:szCs w:val="26"/>
              </w:rPr>
              <w:lastRenderedPageBreak/>
              <w:t>a) Đơn đăng ký tham gia thi tuyển theo Mẫu 04 quy định tại Phụ lục V ban hành kèm theo Nghị định này;</w:t>
            </w:r>
          </w:p>
          <w:p w14:paraId="5287CD3C" w14:textId="77777777" w:rsidR="007C4960" w:rsidRPr="006C36BB" w:rsidRDefault="007C4960" w:rsidP="006C36BB">
            <w:pPr>
              <w:pStyle w:val="NormalWeb"/>
              <w:shd w:val="clear" w:color="auto" w:fill="FFFFFF"/>
              <w:spacing w:before="0" w:beforeAutospacing="0" w:after="0" w:afterAutospacing="0" w:line="300" w:lineRule="exact"/>
              <w:rPr>
                <w:color w:val="000000" w:themeColor="text1"/>
                <w:spacing w:val="-4"/>
                <w:sz w:val="26"/>
                <w:szCs w:val="26"/>
              </w:rPr>
            </w:pPr>
            <w:r w:rsidRPr="006C36BB">
              <w:rPr>
                <w:color w:val="000000" w:themeColor="text1"/>
                <w:spacing w:val="-4"/>
                <w:sz w:val="26"/>
                <w:szCs w:val="26"/>
              </w:rPr>
              <w:t>b) Hồ sơ đề nghị cấp hoặc </w:t>
            </w:r>
            <w:r w:rsidRPr="006C36BB">
              <w:rPr>
                <w:color w:val="000000" w:themeColor="text1"/>
                <w:spacing w:val="-4"/>
                <w:sz w:val="26"/>
                <w:szCs w:val="26"/>
                <w:shd w:val="clear" w:color="auto" w:fill="FFFF96"/>
              </w:rPr>
              <w:t>cấp mới</w:t>
            </w:r>
            <w:r w:rsidRPr="006C36BB">
              <w:rPr>
                <w:color w:val="000000" w:themeColor="text1"/>
                <w:spacing w:val="-4"/>
                <w:sz w:val="26"/>
                <w:szCs w:val="26"/>
              </w:rPr>
              <w:t> giấy phép thiết lập mạng viễn thông công cộng, giấy phép cung cấp dịch vụ viễn thông sử dụng băng tần theo quy định của pháp luật về viễn thông;</w:t>
            </w:r>
          </w:p>
          <w:p w14:paraId="3ED953C9" w14:textId="77777777" w:rsidR="007C4960" w:rsidRPr="006C36BB" w:rsidRDefault="007C4960" w:rsidP="006C36BB">
            <w:pPr>
              <w:pStyle w:val="NormalWeb"/>
              <w:shd w:val="clear" w:color="auto" w:fill="FFFFFF"/>
              <w:spacing w:before="0" w:beforeAutospacing="0" w:after="0" w:afterAutospacing="0" w:line="300" w:lineRule="exact"/>
              <w:rPr>
                <w:color w:val="000000" w:themeColor="text1"/>
                <w:spacing w:val="-4"/>
                <w:sz w:val="26"/>
                <w:szCs w:val="26"/>
              </w:rPr>
            </w:pPr>
            <w:r w:rsidRPr="006C36BB">
              <w:rPr>
                <w:color w:val="000000" w:themeColor="text1"/>
                <w:spacing w:val="-4"/>
                <w:sz w:val="26"/>
                <w:szCs w:val="26"/>
              </w:rPr>
              <w:t>c) Bản cam kết triển khai mạng viễn thông sau khi trúng tuyển theo mẫu tại Phụ lục IV ban hành kèm theo Nghị định này;</w:t>
            </w:r>
          </w:p>
          <w:p w14:paraId="32700975" w14:textId="77777777" w:rsidR="007C4960" w:rsidRPr="006C36BB" w:rsidRDefault="007C4960" w:rsidP="006C36BB">
            <w:pPr>
              <w:pStyle w:val="NormalWeb"/>
              <w:shd w:val="clear" w:color="auto" w:fill="FFFFFF"/>
              <w:spacing w:before="0" w:beforeAutospacing="0" w:after="0" w:afterAutospacing="0" w:line="300" w:lineRule="exact"/>
              <w:rPr>
                <w:color w:val="000000" w:themeColor="text1"/>
                <w:spacing w:val="-4"/>
                <w:sz w:val="26"/>
                <w:szCs w:val="26"/>
              </w:rPr>
            </w:pPr>
            <w:r w:rsidRPr="006C36BB">
              <w:rPr>
                <w:color w:val="000000" w:themeColor="text1"/>
                <w:spacing w:val="-4"/>
                <w:sz w:val="26"/>
                <w:szCs w:val="26"/>
              </w:rPr>
              <w:t>d) Cam kết đáp ứng điều kiện quy định tại </w:t>
            </w:r>
            <w:bookmarkStart w:id="16" w:name="dc_15"/>
            <w:r w:rsidRPr="006C36BB">
              <w:rPr>
                <w:color w:val="000000" w:themeColor="text1"/>
                <w:spacing w:val="-4"/>
                <w:sz w:val="26"/>
                <w:szCs w:val="26"/>
              </w:rPr>
              <w:t>điểm a khoản 1 Điều 18a Luật Tần số vô tuyến điện được bổ sung tại khoản 6 Điều 1 Luật sửa đổi, bổ sung một số điều của Luật Tần số vô tuyến điện</w:t>
            </w:r>
            <w:bookmarkEnd w:id="16"/>
            <w:r w:rsidRPr="006C36BB">
              <w:rPr>
                <w:color w:val="000000" w:themeColor="text1"/>
                <w:spacing w:val="-4"/>
                <w:sz w:val="26"/>
                <w:szCs w:val="26"/>
              </w:rPr>
              <w:t>;</w:t>
            </w:r>
          </w:p>
          <w:p w14:paraId="0F279344" w14:textId="77777777" w:rsidR="007C4960" w:rsidRPr="006C36BB" w:rsidRDefault="007C4960" w:rsidP="006C36BB">
            <w:pPr>
              <w:pStyle w:val="NormalWeb"/>
              <w:shd w:val="clear" w:color="auto" w:fill="FFFFFF"/>
              <w:spacing w:before="120" w:beforeAutospacing="0" w:after="120" w:afterAutospacing="0" w:line="300" w:lineRule="exact"/>
              <w:rPr>
                <w:color w:val="000000" w:themeColor="text1"/>
                <w:spacing w:val="-4"/>
                <w:sz w:val="26"/>
                <w:szCs w:val="26"/>
              </w:rPr>
            </w:pPr>
            <w:r w:rsidRPr="006C36BB">
              <w:rPr>
                <w:color w:val="000000" w:themeColor="text1"/>
                <w:spacing w:val="-4"/>
                <w:sz w:val="26"/>
                <w:szCs w:val="26"/>
              </w:rPr>
              <w:t>đ) Tài liệu khác theo yêu cầu của phương án tổ chức thi tuyển.</w:t>
            </w:r>
          </w:p>
          <w:p w14:paraId="60CD3FF5" w14:textId="5EE24272" w:rsidR="001B0550" w:rsidRPr="006C36BB" w:rsidRDefault="001B0550" w:rsidP="006C36BB">
            <w:pPr>
              <w:spacing w:before="60" w:after="60" w:line="300" w:lineRule="exact"/>
              <w:jc w:val="both"/>
              <w:rPr>
                <w:b/>
                <w:bCs/>
                <w:color w:val="000000" w:themeColor="text1"/>
                <w:spacing w:val="-4"/>
                <w:sz w:val="26"/>
                <w:szCs w:val="26"/>
                <w:lang w:val="nl-NL"/>
              </w:rPr>
            </w:pPr>
          </w:p>
        </w:tc>
        <w:tc>
          <w:tcPr>
            <w:tcW w:w="5244" w:type="dxa"/>
          </w:tcPr>
          <w:p w14:paraId="2A251E0C"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V. Hồ sơ thi tuyển tại khoản 3 Điều 26 Nghị định số 63/2023/NĐ-CP</w:t>
            </w:r>
          </w:p>
          <w:p w14:paraId="6CFE79C3"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lastRenderedPageBreak/>
              <w:t>1. Đơn đăng ký tham gia thi tuyển theo </w:t>
            </w:r>
            <w:bookmarkStart w:id="17" w:name="bieumau_ms_4_pl5_1"/>
            <w:r w:rsidRPr="006C36BB">
              <w:rPr>
                <w:color w:val="000000" w:themeColor="text1"/>
                <w:spacing w:val="-4"/>
                <w:sz w:val="26"/>
                <w:szCs w:val="26"/>
                <w:shd w:val="clear" w:color="auto" w:fill="FFFFFF"/>
                <w:lang w:val="en"/>
              </w:rPr>
              <w:t>Mẫu 04 quy định tại Phụ lục V</w:t>
            </w:r>
            <w:bookmarkEnd w:id="17"/>
            <w:r w:rsidRPr="006C36BB">
              <w:rPr>
                <w:color w:val="000000" w:themeColor="text1"/>
                <w:spacing w:val="-4"/>
                <w:sz w:val="26"/>
                <w:szCs w:val="26"/>
                <w:shd w:val="clear" w:color="auto" w:fill="FFFFFF"/>
                <w:lang w:val="en"/>
              </w:rPr>
              <w:t> ban hành kèm theo Nghị định số 63/2023/NĐ-CP.</w:t>
            </w:r>
          </w:p>
          <w:p w14:paraId="79923203"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2. Hồ sơ đề nghị cấp hoặc </w:t>
            </w:r>
            <w:bookmarkStart w:id="18" w:name="cumtu_b_3_26"/>
            <w:r w:rsidRPr="006C36BB">
              <w:rPr>
                <w:color w:val="000000" w:themeColor="text1"/>
                <w:spacing w:val="-4"/>
                <w:sz w:val="26"/>
                <w:szCs w:val="26"/>
                <w:shd w:val="clear" w:color="auto" w:fill="FFFFFF"/>
                <w:lang w:val="en"/>
              </w:rPr>
              <w:t xml:space="preserve">cấp </w:t>
            </w:r>
            <w:bookmarkEnd w:id="18"/>
            <w:r w:rsidRPr="006C36BB">
              <w:rPr>
                <w:color w:val="000000" w:themeColor="text1"/>
                <w:spacing w:val="-4"/>
                <w:sz w:val="26"/>
                <w:szCs w:val="26"/>
                <w:shd w:val="clear" w:color="auto" w:fill="FFFFFF"/>
                <w:lang w:val="en"/>
              </w:rPr>
              <w:t>lại giấy phép thiết lập mạng viễn thông công cộng, giấy phép cung cấp dịch vụ viễn thông sử dụng băng tần theo quy định của pháp luật về viễn thông.</w:t>
            </w:r>
          </w:p>
          <w:p w14:paraId="789586CF"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3. Bản cam kết triển khai mạng viễn thông sau khi trúng tuyển theo mẫu tại </w:t>
            </w:r>
            <w:bookmarkStart w:id="19" w:name="bieumau_pl_4_3"/>
            <w:r w:rsidRPr="006C36BB">
              <w:rPr>
                <w:color w:val="000000" w:themeColor="text1"/>
                <w:spacing w:val="-4"/>
                <w:sz w:val="26"/>
                <w:szCs w:val="26"/>
                <w:shd w:val="clear" w:color="auto" w:fill="FFFFFF"/>
                <w:lang w:val="en"/>
              </w:rPr>
              <w:t>Phụ lục IV</w:t>
            </w:r>
            <w:bookmarkEnd w:id="19"/>
            <w:r w:rsidRPr="006C36BB">
              <w:rPr>
                <w:color w:val="000000" w:themeColor="text1"/>
                <w:spacing w:val="-4"/>
                <w:sz w:val="26"/>
                <w:szCs w:val="26"/>
                <w:shd w:val="clear" w:color="auto" w:fill="FFFFFF"/>
                <w:lang w:val="en"/>
              </w:rPr>
              <w:t> ban hành kèm theo Nghị định số 63/2023/NĐ-CP.</w:t>
            </w:r>
          </w:p>
          <w:p w14:paraId="3D1B8D52" w14:textId="7BB86FE9"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4. Tài liệu khác theo yêu cầu của phương án tổ chức thi tuyển.</w:t>
            </w:r>
          </w:p>
        </w:tc>
        <w:tc>
          <w:tcPr>
            <w:tcW w:w="3828" w:type="dxa"/>
          </w:tcPr>
          <w:p w14:paraId="6509598E" w14:textId="4F586507"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lastRenderedPageBreak/>
              <w:t xml:space="preserve">Để thực thi phương án tại </w:t>
            </w:r>
            <w:r w:rsidRPr="006C36BB">
              <w:rPr>
                <w:color w:val="000000" w:themeColor="text1"/>
                <w:spacing w:val="-4"/>
                <w:sz w:val="26"/>
                <w:szCs w:val="26"/>
                <w:highlight w:val="yellow"/>
                <w:lang w:val="vi-VN"/>
              </w:rPr>
              <w:t xml:space="preserve">Mục </w:t>
            </w:r>
            <w:r w:rsidRPr="006C36BB">
              <w:rPr>
                <w:color w:val="000000" w:themeColor="text1"/>
                <w:spacing w:val="-4"/>
                <w:sz w:val="26"/>
                <w:szCs w:val="26"/>
                <w:highlight w:val="yellow"/>
              </w:rPr>
              <w:t>1 và mục 2</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5F7D5E16" w14:textId="77777777" w:rsidTr="00244A6F">
        <w:tc>
          <w:tcPr>
            <w:tcW w:w="5070" w:type="dxa"/>
          </w:tcPr>
          <w:p w14:paraId="3AC362A2" w14:textId="29DB292A" w:rsidR="00F00899" w:rsidRPr="006C36BB" w:rsidRDefault="00F00899" w:rsidP="006C36BB">
            <w:pPr>
              <w:tabs>
                <w:tab w:val="right" w:leader="dot" w:pos="0"/>
                <w:tab w:val="left" w:pos="567"/>
              </w:tabs>
              <w:spacing w:before="120" w:after="120" w:line="300" w:lineRule="exact"/>
              <w:ind w:firstLine="720"/>
              <w:jc w:val="both"/>
              <w:rPr>
                <w:color w:val="000000" w:themeColor="text1"/>
                <w:spacing w:val="-4"/>
                <w:sz w:val="26"/>
                <w:szCs w:val="26"/>
                <w:highlight w:val="yellow"/>
                <w:shd w:val="clear" w:color="auto" w:fill="FFFFFF"/>
                <w:lang w:val="en"/>
              </w:rPr>
            </w:pPr>
            <w:r w:rsidRPr="006C36BB">
              <w:rPr>
                <w:b/>
                <w:color w:val="000000" w:themeColor="text1"/>
                <w:spacing w:val="-4"/>
                <w:sz w:val="26"/>
                <w:szCs w:val="26"/>
                <w:highlight w:val="yellow"/>
                <w:shd w:val="clear" w:color="auto" w:fill="FFFFFF"/>
                <w:lang w:val="en"/>
              </w:rPr>
              <w:lastRenderedPageBreak/>
              <w:t>Các giấy tờ tại mục 1 Bản khai thông số kỹ thuật, khai thác 1d Phụ lục II Nghị định số 63/2023/NĐ-CP</w:t>
            </w:r>
          </w:p>
          <w:p w14:paraId="3E27989F" w14:textId="1E0E6027" w:rsidR="00F00899" w:rsidRPr="006C36BB" w:rsidRDefault="00F00899" w:rsidP="006C36BB">
            <w:pPr>
              <w:tabs>
                <w:tab w:val="right" w:leader="dot" w:pos="0"/>
                <w:tab w:val="left" w:pos="567"/>
              </w:tabs>
              <w:spacing w:before="120" w:after="120" w:line="300" w:lineRule="exact"/>
              <w:ind w:firstLine="720"/>
              <w:jc w:val="both"/>
              <w:rPr>
                <w:color w:val="000000" w:themeColor="text1"/>
                <w:spacing w:val="-4"/>
                <w:sz w:val="26"/>
                <w:szCs w:val="26"/>
                <w:highlight w:val="yellow"/>
                <w:shd w:val="clear" w:color="auto" w:fill="FFFFFF"/>
                <w:lang w:val="en"/>
              </w:rPr>
            </w:pPr>
            <w:r w:rsidRPr="006C36BB">
              <w:rPr>
                <w:color w:val="000000" w:themeColor="text1"/>
                <w:spacing w:val="-4"/>
                <w:sz w:val="26"/>
                <w:szCs w:val="26"/>
                <w:highlight w:val="yellow"/>
                <w:shd w:val="clear" w:color="auto" w:fill="FFFFFF"/>
                <w:lang w:val="en"/>
              </w:rPr>
              <w:t>1. Giấy phép hoạt động báo chí theo quy định đối với Cơ quan báo chí.</w:t>
            </w:r>
          </w:p>
          <w:p w14:paraId="552D1B8B" w14:textId="41C8AE0F" w:rsidR="00F00899" w:rsidRPr="006C36BB" w:rsidRDefault="00F00899" w:rsidP="006C36BB">
            <w:pPr>
              <w:tabs>
                <w:tab w:val="right" w:leader="dot" w:pos="0"/>
                <w:tab w:val="left" w:pos="567"/>
              </w:tabs>
              <w:spacing w:before="120" w:after="120" w:line="300" w:lineRule="exact"/>
              <w:ind w:firstLine="720"/>
              <w:jc w:val="both"/>
              <w:rPr>
                <w:color w:val="000000" w:themeColor="text1"/>
                <w:spacing w:val="-4"/>
                <w:sz w:val="26"/>
                <w:szCs w:val="26"/>
                <w:highlight w:val="yellow"/>
                <w:shd w:val="clear" w:color="auto" w:fill="FFFFFF"/>
                <w:lang w:val="en"/>
              </w:rPr>
            </w:pPr>
            <w:r w:rsidRPr="006C36BB">
              <w:rPr>
                <w:color w:val="000000" w:themeColor="text1"/>
                <w:spacing w:val="-4"/>
                <w:sz w:val="26"/>
                <w:szCs w:val="26"/>
                <w:highlight w:val="yellow"/>
                <w:shd w:val="clear" w:color="auto" w:fill="FFFFFF"/>
                <w:lang w:val="en"/>
              </w:rPr>
              <w:t>2. Giấy phép viễn thông theo quy định.</w:t>
            </w:r>
          </w:p>
          <w:p w14:paraId="7254C436" w14:textId="1917DB37" w:rsidR="00F00899" w:rsidRPr="006C36BB" w:rsidRDefault="00F00899"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vi-VN"/>
              </w:rPr>
            </w:pPr>
            <w:r w:rsidRPr="006C36BB">
              <w:rPr>
                <w:color w:val="000000" w:themeColor="text1"/>
                <w:spacing w:val="-4"/>
                <w:sz w:val="26"/>
                <w:szCs w:val="26"/>
                <w:highlight w:val="yellow"/>
                <w:shd w:val="clear" w:color="auto" w:fill="FFFFFF"/>
                <w:lang w:val="en"/>
              </w:rPr>
              <w:t>3. Giấy chứng nhận đăng ký danh mục kênh chương trình (nếu có)</w:t>
            </w:r>
            <w:r w:rsidRPr="006C36BB">
              <w:rPr>
                <w:color w:val="000000" w:themeColor="text1"/>
                <w:spacing w:val="-4"/>
                <w:sz w:val="26"/>
                <w:szCs w:val="26"/>
                <w:shd w:val="clear" w:color="auto" w:fill="FFFFFF"/>
                <w:lang w:val="en"/>
              </w:rPr>
              <w:t>.</w:t>
            </w:r>
          </w:p>
        </w:tc>
        <w:tc>
          <w:tcPr>
            <w:tcW w:w="5244" w:type="dxa"/>
          </w:tcPr>
          <w:p w14:paraId="533CECBC" w14:textId="77777777" w:rsidR="00F00899" w:rsidRPr="006C36BB" w:rsidRDefault="00F00899" w:rsidP="006C36BB">
            <w:pPr>
              <w:tabs>
                <w:tab w:val="right" w:leader="dot" w:pos="0"/>
                <w:tab w:val="left" w:pos="567"/>
              </w:tabs>
              <w:spacing w:before="120" w:after="120" w:line="300" w:lineRule="exact"/>
              <w:ind w:firstLine="720"/>
              <w:jc w:val="both"/>
              <w:rPr>
                <w:b/>
                <w:color w:val="000000" w:themeColor="text1"/>
                <w:spacing w:val="-4"/>
                <w:sz w:val="26"/>
                <w:szCs w:val="26"/>
                <w:highlight w:val="yellow"/>
                <w:shd w:val="clear" w:color="auto" w:fill="FFFFFF"/>
                <w:lang w:val="en"/>
              </w:rPr>
            </w:pPr>
            <w:r w:rsidRPr="006C36BB">
              <w:rPr>
                <w:b/>
                <w:color w:val="000000" w:themeColor="text1"/>
                <w:spacing w:val="-4"/>
                <w:sz w:val="26"/>
                <w:szCs w:val="26"/>
                <w:highlight w:val="yellow"/>
                <w:shd w:val="clear" w:color="auto" w:fill="FFFFFF"/>
                <w:lang w:val="en"/>
              </w:rPr>
              <w:t>VI. Các giấy tờ tại mục 1 Bản khai thông số kỹ thuật, khai thác 1d Phụ lục II Nghị định số 63/2023/NĐ-CP</w:t>
            </w:r>
          </w:p>
          <w:p w14:paraId="6352C37C" w14:textId="595256FB" w:rsidR="00F00899" w:rsidRPr="006C36BB" w:rsidRDefault="00F00899" w:rsidP="006C36BB">
            <w:pPr>
              <w:tabs>
                <w:tab w:val="right" w:leader="dot" w:pos="0"/>
                <w:tab w:val="left" w:pos="567"/>
              </w:tabs>
              <w:spacing w:before="120" w:after="120" w:line="300" w:lineRule="exact"/>
              <w:ind w:firstLine="720"/>
              <w:jc w:val="both"/>
              <w:rPr>
                <w:color w:val="000000" w:themeColor="text1"/>
                <w:spacing w:val="-4"/>
                <w:sz w:val="26"/>
                <w:szCs w:val="26"/>
                <w:highlight w:val="yellow"/>
                <w:shd w:val="clear" w:color="auto" w:fill="FFFFFF"/>
                <w:lang w:val="en"/>
              </w:rPr>
            </w:pPr>
            <w:r w:rsidRPr="006C36BB">
              <w:rPr>
                <w:color w:val="000000" w:themeColor="text1"/>
                <w:spacing w:val="-4"/>
                <w:sz w:val="26"/>
                <w:szCs w:val="26"/>
                <w:highlight w:val="yellow"/>
                <w:shd w:val="clear" w:color="auto" w:fill="FFFFFF"/>
                <w:lang w:val="en"/>
              </w:rPr>
              <w:t>1. Giấy phép viễn thông theo quy định.</w:t>
            </w:r>
          </w:p>
          <w:p w14:paraId="38F83E7C" w14:textId="4F64EB02" w:rsidR="00F00899" w:rsidRPr="006C36BB" w:rsidRDefault="00F00899"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color w:val="000000" w:themeColor="text1"/>
                <w:spacing w:val="-4"/>
                <w:sz w:val="26"/>
                <w:szCs w:val="26"/>
                <w:highlight w:val="yellow"/>
                <w:shd w:val="clear" w:color="auto" w:fill="FFFFFF"/>
                <w:lang w:val="en"/>
              </w:rPr>
              <w:t>2. Giấy chứng nhận đăng ký danh mục kênh chương trình (nếu có)</w:t>
            </w:r>
            <w:r w:rsidRPr="006C36BB">
              <w:rPr>
                <w:color w:val="000000" w:themeColor="text1"/>
                <w:spacing w:val="-4"/>
                <w:sz w:val="26"/>
                <w:szCs w:val="26"/>
                <w:shd w:val="clear" w:color="auto" w:fill="FFFFFF"/>
                <w:lang w:val="en"/>
              </w:rPr>
              <w:t>.</w:t>
            </w:r>
          </w:p>
        </w:tc>
        <w:tc>
          <w:tcPr>
            <w:tcW w:w="3828" w:type="dxa"/>
          </w:tcPr>
          <w:p w14:paraId="2681E00F" w14:textId="139BFBC3" w:rsidR="00F00899" w:rsidRPr="006C36BB" w:rsidRDefault="00F00899" w:rsidP="006C36BB">
            <w:pPr>
              <w:spacing w:before="60" w:after="60" w:line="300" w:lineRule="exact"/>
              <w:jc w:val="both"/>
              <w:rPr>
                <w:bCs/>
                <w:color w:val="000000" w:themeColor="text1"/>
                <w:spacing w:val="-4"/>
                <w:sz w:val="26"/>
                <w:szCs w:val="26"/>
                <w:highlight w:val="yellow"/>
                <w:lang w:val="nl-NL"/>
              </w:rPr>
            </w:pPr>
            <w:r w:rsidRPr="006C36BB">
              <w:rPr>
                <w:bCs/>
                <w:color w:val="000000" w:themeColor="text1"/>
                <w:spacing w:val="-4"/>
                <w:sz w:val="26"/>
                <w:szCs w:val="26"/>
                <w:highlight w:val="yellow"/>
                <w:lang w:val="nl-NL"/>
              </w:rPr>
              <w:t xml:space="preserve">Để đồng bộ với việc cắt giảm điều kiện cấp phép tại điểm c khoản 2 Điều 19 Luật Tần số vô tuyến điện để thực thi phương án tại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10 và mục 11 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7522FB27" w14:textId="77777777" w:rsidTr="00244A6F">
        <w:tc>
          <w:tcPr>
            <w:tcW w:w="5070" w:type="dxa"/>
          </w:tcPr>
          <w:p w14:paraId="53BB927E" w14:textId="77777777" w:rsidR="001B0550" w:rsidRPr="006C36BB" w:rsidRDefault="001B0550" w:rsidP="006C36BB">
            <w:pPr>
              <w:spacing w:before="60" w:after="60" w:line="300" w:lineRule="exact"/>
              <w:jc w:val="both"/>
              <w:rPr>
                <w:b/>
                <w:bCs/>
                <w:color w:val="000000" w:themeColor="text1"/>
                <w:spacing w:val="-4"/>
                <w:sz w:val="26"/>
                <w:szCs w:val="26"/>
                <w:lang w:val="nl-NL"/>
              </w:rPr>
            </w:pPr>
          </w:p>
        </w:tc>
        <w:tc>
          <w:tcPr>
            <w:tcW w:w="5244" w:type="dxa"/>
          </w:tcPr>
          <w:p w14:paraId="4D64C32B"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t xml:space="preserve">VI. Các tài liệu, giấy tờ khác kèm theo tại điểm b khoản 1 mục IV Phụ lục II Nghị định số </w:t>
            </w:r>
            <w:r w:rsidRPr="006C36BB">
              <w:rPr>
                <w:b/>
                <w:color w:val="000000" w:themeColor="text1"/>
                <w:spacing w:val="-4"/>
                <w:sz w:val="26"/>
                <w:szCs w:val="26"/>
                <w:shd w:val="clear" w:color="auto" w:fill="FFFFFF"/>
                <w:lang w:val="en"/>
              </w:rPr>
              <w:lastRenderedPageBreak/>
              <w:t>133/2025/NĐ-CP quy định về phân quyền, phân cấp trong lĩnh vực quản lý nhà nước của Bộ Khoa học và Công nghệ</w:t>
            </w:r>
          </w:p>
          <w:p w14:paraId="5DEFDD97" w14:textId="42B4C832"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Người nước ngoài đề nghị cấp giấy phép đối với đài vô tuyến điện nghiệp dư được phép nộp bản sao Hộ chiếu còn thời hạn và phải xuất trình bản chính khi nhận giấy phép.</w:t>
            </w:r>
          </w:p>
        </w:tc>
        <w:tc>
          <w:tcPr>
            <w:tcW w:w="3828" w:type="dxa"/>
          </w:tcPr>
          <w:p w14:paraId="5614C052" w14:textId="0AFD8E1C" w:rsidR="001B0550" w:rsidRPr="006C36BB" w:rsidRDefault="007C4960" w:rsidP="006C36BB">
            <w:pPr>
              <w:spacing w:before="60" w:after="60" w:line="300" w:lineRule="exact"/>
              <w:jc w:val="both"/>
              <w:rPr>
                <w:bCs/>
                <w:color w:val="000000" w:themeColor="text1"/>
                <w:spacing w:val="-4"/>
                <w:sz w:val="26"/>
                <w:szCs w:val="26"/>
                <w:lang w:val="nl-NL"/>
              </w:rPr>
            </w:pPr>
            <w:r w:rsidRPr="006C36BB">
              <w:rPr>
                <w:color w:val="000000" w:themeColor="text1"/>
                <w:spacing w:val="-4"/>
                <w:sz w:val="26"/>
                <w:szCs w:val="26"/>
              </w:rPr>
              <w:lastRenderedPageBreak/>
              <w:t xml:space="preserve">Do bỏ điều kiện “Có Chứng chỉ vô tuyến điện viên đối với các trường </w:t>
            </w:r>
            <w:r w:rsidRPr="006C36BB">
              <w:rPr>
                <w:color w:val="000000" w:themeColor="text1"/>
                <w:spacing w:val="-4"/>
                <w:sz w:val="26"/>
                <w:szCs w:val="26"/>
              </w:rPr>
              <w:lastRenderedPageBreak/>
              <w:t>hợp quy định tại </w:t>
            </w:r>
            <w:bookmarkStart w:id="20" w:name="tc_9"/>
            <w:r w:rsidRPr="006C36BB">
              <w:rPr>
                <w:color w:val="000000" w:themeColor="text1"/>
                <w:spacing w:val="-4"/>
                <w:sz w:val="26"/>
                <w:szCs w:val="26"/>
              </w:rPr>
              <w:t>khoản 1 Điều 32 của Luật này</w:t>
            </w:r>
            <w:bookmarkEnd w:id="20"/>
            <w:r w:rsidRPr="006C36BB">
              <w:rPr>
                <w:color w:val="000000" w:themeColor="text1"/>
                <w:spacing w:val="-4"/>
                <w:sz w:val="26"/>
                <w:szCs w:val="26"/>
              </w:rPr>
              <w:t>” tại điểm g khoản 2 Điều 19 của Luật Tần số vô tuyến điện nên phải bãi bỏ thành phần hồ sơ tương ứng</w:t>
            </w:r>
          </w:p>
        </w:tc>
      </w:tr>
      <w:tr w:rsidR="00B005CE" w:rsidRPr="00B005CE" w14:paraId="54C3F904" w14:textId="77777777" w:rsidTr="00EB4624">
        <w:tc>
          <w:tcPr>
            <w:tcW w:w="14142" w:type="dxa"/>
            <w:gridSpan w:val="3"/>
          </w:tcPr>
          <w:p w14:paraId="3D5DDC34" w14:textId="77777777" w:rsidR="001B0550" w:rsidRPr="006C36BB" w:rsidRDefault="001B0550" w:rsidP="006C36BB">
            <w:pPr>
              <w:tabs>
                <w:tab w:val="right" w:leader="dot" w:pos="0"/>
                <w:tab w:val="left" w:pos="567"/>
              </w:tabs>
              <w:spacing w:before="120" w:after="120" w:line="300" w:lineRule="exact"/>
              <w:jc w:val="center"/>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Mục 2</w:t>
            </w:r>
          </w:p>
          <w:p w14:paraId="6E7334F8" w14:textId="7AD0ABA4" w:rsidR="001B0550" w:rsidRPr="006C36BB" w:rsidRDefault="001B0550" w:rsidP="006C36BB">
            <w:pPr>
              <w:tabs>
                <w:tab w:val="right" w:leader="dot" w:pos="0"/>
                <w:tab w:val="left" w:pos="567"/>
              </w:tabs>
              <w:spacing w:before="120" w:after="120" w:line="300" w:lineRule="exact"/>
              <w:jc w:val="center"/>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en"/>
              </w:rPr>
              <w:t>Cắt giảm điều kiện sản xuất, kinh doanh</w:t>
            </w:r>
          </w:p>
        </w:tc>
      </w:tr>
      <w:tr w:rsidR="00B005CE" w:rsidRPr="00B005CE" w14:paraId="1DE08ECA" w14:textId="77777777" w:rsidTr="00244A6F">
        <w:tc>
          <w:tcPr>
            <w:tcW w:w="5070" w:type="dxa"/>
          </w:tcPr>
          <w:p w14:paraId="783F391A" w14:textId="77777777" w:rsidR="007C4960" w:rsidRPr="006C36BB" w:rsidRDefault="007C4960" w:rsidP="006C36BB">
            <w:pPr>
              <w:spacing w:before="60" w:after="60" w:line="300" w:lineRule="exact"/>
              <w:jc w:val="both"/>
              <w:rPr>
                <w:b/>
                <w:bCs/>
                <w:color w:val="000000" w:themeColor="text1"/>
                <w:spacing w:val="-4"/>
                <w:sz w:val="26"/>
                <w:szCs w:val="26"/>
                <w:shd w:val="clear" w:color="auto" w:fill="FFFFFF"/>
                <w:lang w:val="en-ID"/>
              </w:rPr>
            </w:pPr>
            <w:bookmarkStart w:id="21" w:name="dieu_36"/>
            <w:r w:rsidRPr="006C36BB">
              <w:rPr>
                <w:b/>
                <w:bCs/>
                <w:color w:val="000000" w:themeColor="text1"/>
                <w:spacing w:val="-4"/>
                <w:sz w:val="26"/>
                <w:szCs w:val="26"/>
                <w:shd w:val="clear" w:color="auto" w:fill="FFFFFF"/>
                <w:lang w:val="en-ID"/>
              </w:rPr>
              <w:t>Điều 36. Điều kiện cấp giấy phép kinh doanh dịch vụ viễn thông</w:t>
            </w:r>
            <w:bookmarkEnd w:id="21"/>
          </w:p>
          <w:p w14:paraId="2C7E9B53"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1. Giấy phép viễn thông quy định tại </w:t>
            </w:r>
            <w:bookmarkStart w:id="22" w:name="tc_30"/>
            <w:r w:rsidRPr="006C36BB">
              <w:rPr>
                <w:color w:val="000000" w:themeColor="text1"/>
                <w:spacing w:val="-4"/>
                <w:sz w:val="26"/>
                <w:szCs w:val="26"/>
                <w:shd w:val="clear" w:color="auto" w:fill="FFFFFF"/>
                <w:lang w:val="en-ID"/>
              </w:rPr>
              <w:t>điểm a khoản 1 Điều 35 của Luật này</w:t>
            </w:r>
            <w:bookmarkEnd w:id="22"/>
            <w:r w:rsidRPr="006C36BB">
              <w:rPr>
                <w:color w:val="000000" w:themeColor="text1"/>
                <w:spacing w:val="-4"/>
                <w:sz w:val="26"/>
                <w:szCs w:val="26"/>
                <w:shd w:val="clear" w:color="auto" w:fill="FFFFFF"/>
                <w:lang w:val="en-ID"/>
              </w:rPr>
              <w:t> được cấp cho doanh nghiệp khi có đủ các điều kiện sau đây:</w:t>
            </w:r>
          </w:p>
          <w:p w14:paraId="101982D1"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a) Có giấy chứng nhận đăng ký doanh nghiệp hoặc giấy chứng nhận đăng ký đầu tư;</w:t>
            </w:r>
          </w:p>
          <w:p w14:paraId="3DBC403A"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bookmarkStart w:id="23" w:name="diem_b_1_36"/>
            <w:r w:rsidRPr="006C36BB">
              <w:rPr>
                <w:color w:val="000000" w:themeColor="text1"/>
                <w:spacing w:val="-4"/>
                <w:sz w:val="26"/>
                <w:szCs w:val="26"/>
                <w:shd w:val="clear" w:color="auto" w:fill="FFFFFF"/>
                <w:lang w:val="en-ID"/>
              </w:rPr>
              <w:t>b) Có vốn điều lệ tối thiểu theo quy định của Chính phủ;</w:t>
            </w:r>
            <w:bookmarkEnd w:id="23"/>
          </w:p>
          <w:p w14:paraId="79F8C2AA"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c) Không đang trong quá trình giải thể, phá sản theo quyết định của cơ quan nhà nước có thẩm quyền;</w:t>
            </w:r>
          </w:p>
          <w:p w14:paraId="5750EC8B"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 xml:space="preserve">d) Có phương án kỹ thuật, phương án kinh doanh phù hợp với quy hoạch hạ tầng thông tin và truyền thông, các quy định của Luật này về tài nguyên viễn thông, kết nối, giá dịch vụ, tiêu chuẩn, quy chuẩn kỹ thuật, chất lượng dịch vụ viễn thông, bảo đảm an toàn cơ sở hạ tầng viễn thông, bảo đảm quyền và lợi ích hợp pháp của </w:t>
            </w:r>
            <w:r w:rsidRPr="006C36BB">
              <w:rPr>
                <w:color w:val="000000" w:themeColor="text1"/>
                <w:spacing w:val="-4"/>
                <w:sz w:val="26"/>
                <w:szCs w:val="26"/>
                <w:shd w:val="clear" w:color="auto" w:fill="FFFFFF"/>
                <w:lang w:val="en-ID"/>
              </w:rPr>
              <w:lastRenderedPageBreak/>
              <w:t>người sử dụng dịch vụ viễn thông và quy định khác của pháp luật có liên quan;</w:t>
            </w:r>
          </w:p>
          <w:p w14:paraId="568F62D7"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đ) Bảo đảm cam kết triển khai mạng viễn thông đối với băng tần, kênh tần số vô tuyến điện được cấp theo hình thức đấu giá, thi tuyển hoặc đối với băng tần được cấp lại;</w:t>
            </w:r>
          </w:p>
          <w:p w14:paraId="55CFC3D8"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e) Trúng đấu giá, trúng thi tuyển quyền sử dụng tần số vô tuyến điện hoặc đủ điều kiện được cấp lại giấy phép sử dụng băng tần.</w:t>
            </w:r>
          </w:p>
          <w:p w14:paraId="1E992B55"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2. Giấy phép viễn thông quy định tại </w:t>
            </w:r>
            <w:bookmarkStart w:id="24" w:name="tc_31"/>
            <w:r w:rsidRPr="006C36BB">
              <w:rPr>
                <w:color w:val="000000" w:themeColor="text1"/>
                <w:spacing w:val="-4"/>
                <w:sz w:val="26"/>
                <w:szCs w:val="26"/>
                <w:shd w:val="clear" w:color="auto" w:fill="FFFFFF"/>
                <w:lang w:val="en-ID"/>
              </w:rPr>
              <w:t>điểm a khoản 2 Điều 35 của Luật này</w:t>
            </w:r>
            <w:bookmarkEnd w:id="24"/>
            <w:r w:rsidRPr="006C36BB">
              <w:rPr>
                <w:color w:val="000000" w:themeColor="text1"/>
                <w:spacing w:val="-4"/>
                <w:sz w:val="26"/>
                <w:szCs w:val="26"/>
                <w:shd w:val="clear" w:color="auto" w:fill="FFFFFF"/>
                <w:lang w:val="en-ID"/>
              </w:rPr>
              <w:t> được cấp cho doanh nghiệp khi có đủ các điều kiện sau đây:</w:t>
            </w:r>
          </w:p>
          <w:p w14:paraId="75202B00"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a) Các điều kiện quy định tại các điểm a, b, c và d khoản 1 Điều này;</w:t>
            </w:r>
          </w:p>
          <w:p w14:paraId="6E1E9802"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bookmarkStart w:id="25" w:name="diem_b_2_36"/>
            <w:r w:rsidRPr="006C36BB">
              <w:rPr>
                <w:color w:val="000000" w:themeColor="text1"/>
                <w:spacing w:val="-4"/>
                <w:sz w:val="26"/>
                <w:szCs w:val="26"/>
                <w:shd w:val="clear" w:color="auto" w:fill="FFFFFF"/>
                <w:lang w:val="en-ID"/>
              </w:rPr>
              <w:t>b) Điều kiện về triển khai mạng viễn thông theo quy định của Chính phủ.</w:t>
            </w:r>
            <w:bookmarkEnd w:id="25"/>
          </w:p>
          <w:p w14:paraId="26BA6C0E" w14:textId="77777777" w:rsidR="007C4960" w:rsidRPr="006C36BB" w:rsidRDefault="007C4960" w:rsidP="006C36BB">
            <w:pPr>
              <w:spacing w:before="60" w:after="60" w:line="300" w:lineRule="exact"/>
              <w:jc w:val="both"/>
              <w:rPr>
                <w:color w:val="000000" w:themeColor="text1"/>
                <w:spacing w:val="-4"/>
                <w:sz w:val="26"/>
                <w:szCs w:val="26"/>
                <w:shd w:val="clear" w:color="auto" w:fill="FFFFFF"/>
                <w:lang w:val="en-ID"/>
              </w:rPr>
            </w:pPr>
            <w:r w:rsidRPr="006C36BB">
              <w:rPr>
                <w:color w:val="000000" w:themeColor="text1"/>
                <w:spacing w:val="-4"/>
                <w:sz w:val="26"/>
                <w:szCs w:val="26"/>
                <w:shd w:val="clear" w:color="auto" w:fill="FFFFFF"/>
                <w:lang w:val="en-ID"/>
              </w:rPr>
              <w:t>3. Giấy phép viễn thông quy định tại </w:t>
            </w:r>
            <w:bookmarkStart w:id="26" w:name="tc_32"/>
            <w:r w:rsidRPr="006C36BB">
              <w:rPr>
                <w:color w:val="000000" w:themeColor="text1"/>
                <w:spacing w:val="-4"/>
                <w:sz w:val="26"/>
                <w:szCs w:val="26"/>
                <w:shd w:val="clear" w:color="auto" w:fill="FFFFFF"/>
                <w:lang w:val="en-ID"/>
              </w:rPr>
              <w:t>điểm b khoản 2 Điều 35 của Luật này</w:t>
            </w:r>
            <w:bookmarkEnd w:id="26"/>
            <w:r w:rsidRPr="006C36BB">
              <w:rPr>
                <w:color w:val="000000" w:themeColor="text1"/>
                <w:spacing w:val="-4"/>
                <w:sz w:val="26"/>
                <w:szCs w:val="26"/>
                <w:shd w:val="clear" w:color="auto" w:fill="FFFFFF"/>
                <w:lang w:val="en-ID"/>
              </w:rPr>
              <w:t> được cấp cho doanh nghiệp khi có đủ các điều kiện quy định tại các điểm a, c và d khoản 1 Điều này.</w:t>
            </w:r>
          </w:p>
          <w:p w14:paraId="04EB6484" w14:textId="08AD1856" w:rsidR="001B0550" w:rsidRPr="006C36BB" w:rsidRDefault="001B0550" w:rsidP="006C36BB">
            <w:pPr>
              <w:spacing w:before="60" w:after="60" w:line="300" w:lineRule="exact"/>
              <w:jc w:val="both"/>
              <w:rPr>
                <w:b/>
                <w:bCs/>
                <w:color w:val="000000" w:themeColor="text1"/>
                <w:spacing w:val="-4"/>
                <w:sz w:val="26"/>
                <w:szCs w:val="26"/>
                <w:shd w:val="clear" w:color="auto" w:fill="FFFFFF"/>
                <w:lang w:val="en"/>
              </w:rPr>
            </w:pPr>
          </w:p>
        </w:tc>
        <w:tc>
          <w:tcPr>
            <w:tcW w:w="5244" w:type="dxa"/>
          </w:tcPr>
          <w:p w14:paraId="12661CFC" w14:textId="77777777" w:rsidR="001B0550" w:rsidRPr="006C36BB" w:rsidRDefault="001B0550" w:rsidP="006C36BB">
            <w:pPr>
              <w:tabs>
                <w:tab w:val="right" w:leader="dot" w:pos="0"/>
                <w:tab w:val="left" w:pos="567"/>
              </w:tabs>
              <w:spacing w:before="120" w:after="120" w:line="300" w:lineRule="exact"/>
              <w:ind w:firstLine="720"/>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A. Lĩnh vực viễn thông</w:t>
            </w:r>
          </w:p>
          <w:p w14:paraId="7272B201" w14:textId="77777777" w:rsidR="001B0550" w:rsidRPr="006C36BB" w:rsidRDefault="001B0550" w:rsidP="006C36BB">
            <w:pPr>
              <w:pStyle w:val="NormalWeb"/>
              <w:spacing w:before="120" w:beforeAutospacing="0" w:after="120" w:afterAutospacing="0" w:line="300" w:lineRule="exact"/>
              <w:ind w:firstLine="720"/>
              <w:jc w:val="both"/>
              <w:rPr>
                <w:rStyle w:val="demuc4"/>
                <w:rFonts w:eastAsiaTheme="majorEastAsia"/>
                <w:b/>
                <w:bCs/>
                <w:color w:val="000000" w:themeColor="text1"/>
                <w:spacing w:val="-4"/>
                <w:sz w:val="26"/>
                <w:szCs w:val="26"/>
              </w:rPr>
            </w:pPr>
            <w:r w:rsidRPr="006C36BB">
              <w:rPr>
                <w:rStyle w:val="demuc4"/>
                <w:rFonts w:eastAsiaTheme="majorEastAsia"/>
                <w:b/>
                <w:bCs/>
                <w:color w:val="000000" w:themeColor="text1"/>
                <w:spacing w:val="-4"/>
                <w:sz w:val="26"/>
                <w:szCs w:val="26"/>
              </w:rPr>
              <w:t>I. Điều kiện cấp giấy phép kinh doanh dịch vụ viễn thông tại Điều 36 Luật Viễn thông</w:t>
            </w:r>
          </w:p>
          <w:p w14:paraId="3523D4FD" w14:textId="77777777" w:rsidR="001B0550" w:rsidRPr="006C36BB" w:rsidRDefault="001B0550" w:rsidP="006C36BB">
            <w:pPr>
              <w:pStyle w:val="NormalWeb"/>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rPr>
              <w:t xml:space="preserve">1. </w:t>
            </w:r>
            <w:r w:rsidRPr="006C36BB">
              <w:rPr>
                <w:color w:val="000000" w:themeColor="text1"/>
                <w:spacing w:val="-4"/>
                <w:sz w:val="26"/>
                <w:szCs w:val="26"/>
                <w:shd w:val="clear" w:color="auto" w:fill="FFFFFF"/>
              </w:rPr>
              <w:t>Giấy phép viễn thông quy định tại điểm a khoản 1 Điều 35 của Luật Viễn thông được cấp cho doanh nghiệp khi có đủ các điều kiện sau đây:</w:t>
            </w:r>
          </w:p>
          <w:p w14:paraId="3AAEB4DE" w14:textId="77777777" w:rsidR="001B0550" w:rsidRPr="006C36BB" w:rsidRDefault="001B0550" w:rsidP="006C36BB">
            <w:pPr>
              <w:pStyle w:val="NormalWeb"/>
              <w:shd w:val="clear" w:color="auto" w:fill="FFFFFF"/>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shd w:val="clear" w:color="auto" w:fill="FFFFFF"/>
              </w:rPr>
              <w:t>a) Có giấy chứng nhận đăng ký doanh nghiệp hoặc giấy chứng nhận đăng ký đầu tư;</w:t>
            </w:r>
          </w:p>
          <w:p w14:paraId="5B5D8303" w14:textId="77777777" w:rsidR="001B0550" w:rsidRPr="006C36BB" w:rsidRDefault="001B0550" w:rsidP="006C36BB">
            <w:pPr>
              <w:pStyle w:val="NormalWeb"/>
              <w:shd w:val="clear" w:color="auto" w:fill="FFFFFF"/>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shd w:val="clear" w:color="auto" w:fill="FFFFFF"/>
              </w:rPr>
              <w:t>b) Có vốn điều lệ tối thiểu theo quy định của Chính phủ;</w:t>
            </w:r>
          </w:p>
          <w:p w14:paraId="2D77E62E" w14:textId="77777777" w:rsidR="001B0550" w:rsidRPr="006C36BB" w:rsidRDefault="001B0550" w:rsidP="006C36BB">
            <w:pPr>
              <w:pStyle w:val="NormalWeb"/>
              <w:shd w:val="clear" w:color="auto" w:fill="FFFFFF"/>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shd w:val="clear" w:color="auto" w:fill="FFFFFF"/>
              </w:rPr>
              <w:t xml:space="preserve">c) Có kế hoạch kinh doanh và kỹ thuật phù hợp với quy hoạch hạ tầng thông tin và truyền thông, các quy định của Luật Viễn thông về tài nguyên viễn thông, kết nối, giá dịch vụ, tiêu chuẩn, quy chuẩn kỹ thuật, chất lượng dịch vụ viễn thông, bảo đảm an toàn cơ sở hạ tầng viễn thông, bảo đảm quyền và lợi ích hợp pháp của người sử dụng dịch </w:t>
            </w:r>
            <w:r w:rsidRPr="006C36BB">
              <w:rPr>
                <w:color w:val="000000" w:themeColor="text1"/>
                <w:spacing w:val="-4"/>
                <w:sz w:val="26"/>
                <w:szCs w:val="26"/>
                <w:shd w:val="clear" w:color="auto" w:fill="FFFFFF"/>
              </w:rPr>
              <w:lastRenderedPageBreak/>
              <w:t>vụ viễn thông và quy định khác của pháp luật có liên quan;</w:t>
            </w:r>
          </w:p>
          <w:p w14:paraId="6BC62F40" w14:textId="77777777" w:rsidR="001B0550" w:rsidRPr="006C36BB" w:rsidRDefault="001B0550" w:rsidP="006C36BB">
            <w:pPr>
              <w:pStyle w:val="NormalWeb"/>
              <w:shd w:val="clear" w:color="auto" w:fill="FFFFFF"/>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shd w:val="clear" w:color="auto" w:fill="FFFFFF"/>
              </w:rPr>
              <w:t>d) Bảo đảm cam kết triển khai mạng viễn thông đối với băng tần, kênh tần số vô tuyến điện được cấp theo hình thức đấu giá, thi tuyển hoặc đối với băng tần được cấp lại;</w:t>
            </w:r>
          </w:p>
          <w:p w14:paraId="2D0FA176" w14:textId="77777777" w:rsidR="001B0550" w:rsidRPr="006C36BB" w:rsidRDefault="001B0550" w:rsidP="006C36BB">
            <w:pPr>
              <w:pStyle w:val="NormalWeb"/>
              <w:shd w:val="clear" w:color="auto" w:fill="FFFFFF"/>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shd w:val="clear" w:color="auto" w:fill="FFFFFF"/>
              </w:rPr>
              <w:t>đ) Trúng đấu giá, trúng thi tuyển quyền sử dụng tần số vô tuyến điện hoặc đủ điều kiện được cấp lại giấy phép sử dụng băng tần.</w:t>
            </w:r>
          </w:p>
          <w:p w14:paraId="4BB20568" w14:textId="77777777" w:rsidR="001B0550" w:rsidRPr="006C36BB" w:rsidRDefault="001B0550" w:rsidP="006C36BB">
            <w:pPr>
              <w:pStyle w:val="NormalWeb"/>
              <w:shd w:val="clear" w:color="auto" w:fill="FFFFFF"/>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shd w:val="clear" w:color="auto" w:fill="FFFFFF"/>
              </w:rPr>
              <w:t>2. Giấy phép viễn thông quy định tại điểm a khoản 2 Điều 35 của Luật Viễn thông được cấp cho doanh nghiệp khi có đủ các điều kiện sau đây:</w:t>
            </w:r>
          </w:p>
          <w:p w14:paraId="078642F2" w14:textId="77777777" w:rsidR="001B0550" w:rsidRPr="006C36BB" w:rsidRDefault="001B0550" w:rsidP="006C36BB">
            <w:pPr>
              <w:pStyle w:val="NormalWeb"/>
              <w:shd w:val="clear" w:color="auto" w:fill="FFFFFF"/>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shd w:val="clear" w:color="auto" w:fill="FFFFFF"/>
              </w:rPr>
              <w:t xml:space="preserve">a) Các điều kiện quy định tại các điểm a, b và c khoản 1 </w:t>
            </w:r>
            <w:r w:rsidRPr="006C36BB">
              <w:rPr>
                <w:color w:val="000000" w:themeColor="text1"/>
                <w:spacing w:val="-4"/>
                <w:sz w:val="26"/>
                <w:szCs w:val="26"/>
                <w:shd w:val="clear" w:color="auto" w:fill="FFFFFF"/>
                <w:lang w:val="vi-VN"/>
              </w:rPr>
              <w:t>mục</w:t>
            </w:r>
            <w:r w:rsidRPr="006C36BB">
              <w:rPr>
                <w:color w:val="000000" w:themeColor="text1"/>
                <w:spacing w:val="-4"/>
                <w:sz w:val="26"/>
                <w:szCs w:val="26"/>
                <w:shd w:val="clear" w:color="auto" w:fill="FFFFFF"/>
              </w:rPr>
              <w:t xml:space="preserve"> này;</w:t>
            </w:r>
          </w:p>
          <w:p w14:paraId="44C3016D" w14:textId="77777777" w:rsidR="001B0550" w:rsidRPr="006C36BB" w:rsidRDefault="001B0550" w:rsidP="006C36BB">
            <w:pPr>
              <w:pStyle w:val="NormalWeb"/>
              <w:spacing w:before="120" w:beforeAutospacing="0" w:after="120" w:afterAutospacing="0" w:line="300" w:lineRule="exact"/>
              <w:ind w:firstLine="720"/>
              <w:jc w:val="both"/>
              <w:rPr>
                <w:color w:val="000000" w:themeColor="text1"/>
                <w:spacing w:val="-4"/>
                <w:sz w:val="26"/>
                <w:szCs w:val="26"/>
                <w:shd w:val="clear" w:color="auto" w:fill="FFFFFF"/>
              </w:rPr>
            </w:pPr>
            <w:r w:rsidRPr="006C36BB">
              <w:rPr>
                <w:color w:val="000000" w:themeColor="text1"/>
                <w:spacing w:val="-4"/>
                <w:sz w:val="26"/>
                <w:szCs w:val="26"/>
                <w:shd w:val="clear" w:color="auto" w:fill="FFFFFF"/>
              </w:rPr>
              <w:t>b) Điều kiện về triển khai mạng viễn thông theo quy định của Chính phủ.</w:t>
            </w:r>
          </w:p>
          <w:p w14:paraId="557BCF0E" w14:textId="3C207FAD" w:rsidR="001B0550" w:rsidRPr="006C36BB" w:rsidRDefault="001B0550" w:rsidP="006C36BB">
            <w:pPr>
              <w:pStyle w:val="NormalWeb"/>
              <w:spacing w:before="120" w:beforeAutospacing="0" w:after="120" w:afterAutospacing="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rPr>
              <w:t>3. Giấy phép viễn thông quy định tại điểm b khoản 2 Điều 35 của Luật Viễn thông được cấp cho doanh nghiệp khi có đủ các điều kiện quy định tại các điểm a và c khoản 1 mục này.</w:t>
            </w:r>
          </w:p>
        </w:tc>
        <w:tc>
          <w:tcPr>
            <w:tcW w:w="3828" w:type="dxa"/>
          </w:tcPr>
          <w:p w14:paraId="09C32148" w14:textId="16A3D1E5" w:rsidR="001B0550" w:rsidRPr="006C36BB" w:rsidRDefault="001B0550" w:rsidP="006C36BB">
            <w:pPr>
              <w:spacing w:before="60" w:after="60" w:line="300" w:lineRule="exact"/>
              <w:jc w:val="both"/>
              <w:rPr>
                <w:color w:val="000000" w:themeColor="text1"/>
                <w:spacing w:val="-4"/>
                <w:sz w:val="26"/>
                <w:szCs w:val="26"/>
              </w:rPr>
            </w:pPr>
            <w:r w:rsidRPr="006C36BB">
              <w:rPr>
                <w:bCs/>
                <w:color w:val="000000" w:themeColor="text1"/>
                <w:spacing w:val="-4"/>
                <w:sz w:val="26"/>
                <w:szCs w:val="26"/>
                <w:lang w:val="nl-NL"/>
              </w:rPr>
              <w:lastRenderedPageBreak/>
              <w:t xml:space="preserve">Để thực thi phương án tại </w:t>
            </w:r>
            <w:r w:rsidRPr="006C36BB">
              <w:rPr>
                <w:color w:val="000000" w:themeColor="text1"/>
                <w:spacing w:val="-4"/>
                <w:sz w:val="26"/>
                <w:szCs w:val="26"/>
                <w:lang w:val="vi-VN"/>
              </w:rPr>
              <w:t xml:space="preserve">Mục ..... </w:t>
            </w:r>
            <w:r w:rsidRPr="006C36BB">
              <w:rPr>
                <w:color w:val="000000" w:themeColor="text1"/>
                <w:spacing w:val="-4"/>
                <w:sz w:val="26"/>
                <w:szCs w:val="26"/>
              </w:rPr>
              <w:t xml:space="preserve">Phương án </w:t>
            </w:r>
            <w:r w:rsidRPr="006C36BB">
              <w:rPr>
                <w:color w:val="000000" w:themeColor="text1"/>
                <w:spacing w:val="-4"/>
                <w:sz w:val="26"/>
                <w:szCs w:val="26"/>
                <w:lang w:val="vi-VN"/>
              </w:rPr>
              <w:t>kèm theo Quyết định số 1903/QĐ-TTg ngày 05/9/2025</w:t>
            </w:r>
            <w:r w:rsidRPr="006C36BB">
              <w:rPr>
                <w:color w:val="000000" w:themeColor="text1"/>
                <w:spacing w:val="-4"/>
                <w:sz w:val="26"/>
                <w:szCs w:val="26"/>
              </w:rPr>
              <w:t>.</w:t>
            </w:r>
            <w:r w:rsidRPr="006C36BB">
              <w:rPr>
                <w:bCs/>
                <w:color w:val="000000" w:themeColor="text1"/>
                <w:spacing w:val="-4"/>
                <w:sz w:val="26"/>
                <w:szCs w:val="26"/>
                <w:lang w:val="nl-NL"/>
              </w:rPr>
              <w:t xml:space="preserve"> </w:t>
            </w:r>
          </w:p>
        </w:tc>
      </w:tr>
      <w:tr w:rsidR="00B005CE" w:rsidRPr="00B005CE" w14:paraId="73910A8B" w14:textId="77777777" w:rsidTr="00244A6F">
        <w:tc>
          <w:tcPr>
            <w:tcW w:w="5070" w:type="dxa"/>
          </w:tcPr>
          <w:p w14:paraId="6A29008D" w14:textId="77777777" w:rsidR="007C4960" w:rsidRPr="006C36BB" w:rsidRDefault="007C4960" w:rsidP="006C36BB">
            <w:pPr>
              <w:spacing w:before="60" w:after="60" w:line="300" w:lineRule="exact"/>
              <w:jc w:val="both"/>
              <w:rPr>
                <w:b/>
                <w:bCs/>
                <w:color w:val="000000" w:themeColor="text1"/>
                <w:spacing w:val="-4"/>
                <w:sz w:val="26"/>
                <w:szCs w:val="26"/>
                <w:lang w:val="en-ID"/>
              </w:rPr>
            </w:pPr>
            <w:bookmarkStart w:id="27" w:name="dieu_37"/>
            <w:r w:rsidRPr="006C36BB">
              <w:rPr>
                <w:b/>
                <w:bCs/>
                <w:color w:val="000000" w:themeColor="text1"/>
                <w:spacing w:val="-4"/>
                <w:sz w:val="26"/>
                <w:szCs w:val="26"/>
                <w:lang w:val="en-ID"/>
              </w:rPr>
              <w:lastRenderedPageBreak/>
              <w:t>Điều 37. Điều kiện về viễn thông khi tham gia đấu giá, thi tuyển quyền sử dụng tần số vô tuyến điện</w:t>
            </w:r>
            <w:bookmarkEnd w:id="27"/>
          </w:p>
          <w:p w14:paraId="420700FB"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Doanh nghiệp được xác định đủ điều kiện về viễn thông để tham gia đấu giá, thi tuyển quyền sử dụng tần số vô tuyến điện khi đáp ứng các điều kiện quy định tại các </w:t>
            </w:r>
            <w:bookmarkStart w:id="28" w:name="tc_33"/>
            <w:r w:rsidRPr="006C36BB">
              <w:rPr>
                <w:color w:val="000000" w:themeColor="text1"/>
                <w:spacing w:val="-4"/>
                <w:sz w:val="26"/>
                <w:szCs w:val="26"/>
                <w:lang w:val="en-ID"/>
              </w:rPr>
              <w:t>điểm a, b, c, d và đ khoản 1 Điều 36 của Luật này</w:t>
            </w:r>
            <w:bookmarkEnd w:id="28"/>
            <w:r w:rsidRPr="006C36BB">
              <w:rPr>
                <w:color w:val="000000" w:themeColor="text1"/>
                <w:spacing w:val="-4"/>
                <w:sz w:val="26"/>
                <w:szCs w:val="26"/>
                <w:lang w:val="en-ID"/>
              </w:rPr>
              <w:t xml:space="preserve"> và đã hoàn thành các nghĩa </w:t>
            </w:r>
            <w:r w:rsidRPr="006C36BB">
              <w:rPr>
                <w:color w:val="000000" w:themeColor="text1"/>
                <w:spacing w:val="-4"/>
                <w:sz w:val="26"/>
                <w:szCs w:val="26"/>
                <w:lang w:val="en-ID"/>
              </w:rPr>
              <w:lastRenderedPageBreak/>
              <w:t>vụ tài chính về viễn thông theo quy định của pháp luật.</w:t>
            </w:r>
          </w:p>
          <w:p w14:paraId="06BC1D08" w14:textId="4261F52C" w:rsidR="001B0550" w:rsidRPr="006C36BB" w:rsidRDefault="001B0550" w:rsidP="006C36BB">
            <w:pPr>
              <w:spacing w:before="60" w:after="60" w:line="300" w:lineRule="exact"/>
              <w:jc w:val="both"/>
              <w:rPr>
                <w:b/>
                <w:bCs/>
                <w:color w:val="000000" w:themeColor="text1"/>
                <w:spacing w:val="-4"/>
                <w:sz w:val="26"/>
                <w:szCs w:val="26"/>
                <w:lang w:val="nl-NL"/>
              </w:rPr>
            </w:pPr>
          </w:p>
        </w:tc>
        <w:tc>
          <w:tcPr>
            <w:tcW w:w="5244" w:type="dxa"/>
          </w:tcPr>
          <w:p w14:paraId="7F578E39" w14:textId="77777777" w:rsidR="001B0550" w:rsidRPr="006C36BB" w:rsidRDefault="001B0550" w:rsidP="006C36BB">
            <w:pPr>
              <w:pStyle w:val="NormalWeb"/>
              <w:spacing w:before="120" w:beforeAutospacing="0" w:after="120" w:afterAutospacing="0" w:line="300" w:lineRule="exact"/>
              <w:ind w:firstLine="720"/>
              <w:jc w:val="both"/>
              <w:rPr>
                <w:b/>
                <w:color w:val="000000" w:themeColor="text1"/>
                <w:spacing w:val="-4"/>
                <w:sz w:val="26"/>
                <w:szCs w:val="26"/>
                <w:shd w:val="clear" w:color="auto" w:fill="FFFFFF"/>
              </w:rPr>
            </w:pPr>
            <w:r w:rsidRPr="006C36BB">
              <w:rPr>
                <w:b/>
                <w:color w:val="000000" w:themeColor="text1"/>
                <w:spacing w:val="-4"/>
                <w:sz w:val="26"/>
                <w:szCs w:val="26"/>
                <w:shd w:val="clear" w:color="auto" w:fill="FFFFFF"/>
              </w:rPr>
              <w:lastRenderedPageBreak/>
              <w:t>II. Điều kiện về viễn thông khi tham gia đấu giá, thi tuyển quyền sử dụng tần số vô tuyến điện tại Điều 37 Luật Viễn thông</w:t>
            </w:r>
          </w:p>
          <w:p w14:paraId="79B28170" w14:textId="20E800D1" w:rsidR="001B0550" w:rsidRPr="006C36BB" w:rsidRDefault="001B0550" w:rsidP="006C36BB">
            <w:pPr>
              <w:pStyle w:val="NormalWeb"/>
              <w:spacing w:before="120" w:beforeAutospacing="0" w:after="120" w:afterAutospacing="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rPr>
              <w:t>Doanh nghiệp được xác định đủ điều kiện về viễn thông để tham gia đấu giá, thi tuyển quyền sử dụng tần số vô tuyến điện khi đáp ứng các điều kiện quy định tại các điểm a, b, c và d khoản 1 mục</w:t>
            </w:r>
            <w:r w:rsidRPr="006C36BB">
              <w:rPr>
                <w:color w:val="000000" w:themeColor="text1"/>
                <w:spacing w:val="-4"/>
                <w:sz w:val="26"/>
                <w:szCs w:val="26"/>
                <w:shd w:val="clear" w:color="auto" w:fill="FFFFFF"/>
                <w:lang w:val="vi-VN"/>
              </w:rPr>
              <w:t xml:space="preserve"> </w:t>
            </w:r>
            <w:r w:rsidRPr="006C36BB">
              <w:rPr>
                <w:color w:val="000000" w:themeColor="text1"/>
                <w:spacing w:val="-4"/>
                <w:sz w:val="26"/>
                <w:szCs w:val="26"/>
                <w:shd w:val="clear" w:color="auto" w:fill="FFFFFF"/>
                <w:lang w:val="vi-VN"/>
              </w:rPr>
              <w:lastRenderedPageBreak/>
              <w:t>I</w:t>
            </w:r>
            <w:r w:rsidRPr="006C36BB">
              <w:rPr>
                <w:color w:val="000000" w:themeColor="text1"/>
                <w:spacing w:val="-4"/>
                <w:sz w:val="26"/>
                <w:szCs w:val="26"/>
                <w:shd w:val="clear" w:color="auto" w:fill="FFFFFF"/>
              </w:rPr>
              <w:t xml:space="preserve"> và đã hoàn thành các nghĩa vụ tài chính về viễn thông theo quy định của pháp luật.</w:t>
            </w:r>
          </w:p>
        </w:tc>
        <w:tc>
          <w:tcPr>
            <w:tcW w:w="3828" w:type="dxa"/>
          </w:tcPr>
          <w:p w14:paraId="501C951B" w14:textId="515B66AC" w:rsidR="001B0550" w:rsidRPr="006C36BB" w:rsidRDefault="007C4960" w:rsidP="006C36BB">
            <w:pPr>
              <w:spacing w:before="60" w:after="60" w:line="300" w:lineRule="exact"/>
              <w:jc w:val="both"/>
              <w:rPr>
                <w:bCs/>
                <w:color w:val="000000" w:themeColor="text1"/>
                <w:spacing w:val="-4"/>
                <w:sz w:val="26"/>
                <w:szCs w:val="26"/>
                <w:lang w:val="vi-VN"/>
              </w:rPr>
            </w:pPr>
            <w:r w:rsidRPr="006C36BB">
              <w:rPr>
                <w:bCs/>
                <w:color w:val="000000" w:themeColor="text1"/>
                <w:spacing w:val="-4"/>
                <w:sz w:val="26"/>
                <w:szCs w:val="26"/>
                <w:lang w:val="vi-VN"/>
              </w:rPr>
              <w:lastRenderedPageBreak/>
              <w:t xml:space="preserve">Nội dung cần chỉnh lý do dẫn chiếu áp dụng đến Điều 36 </w:t>
            </w:r>
            <w:r w:rsidRPr="006C36BB">
              <w:rPr>
                <w:bCs/>
                <w:color w:val="000000" w:themeColor="text1"/>
                <w:spacing w:val="-4"/>
                <w:sz w:val="26"/>
                <w:szCs w:val="26"/>
              </w:rPr>
              <w:t>Luật Viễn thông</w:t>
            </w:r>
          </w:p>
        </w:tc>
      </w:tr>
      <w:tr w:rsidR="00B005CE" w:rsidRPr="00B005CE" w14:paraId="77B6B0C6" w14:textId="77777777" w:rsidTr="00244A6F">
        <w:tc>
          <w:tcPr>
            <w:tcW w:w="5070" w:type="dxa"/>
          </w:tcPr>
          <w:p w14:paraId="3DA8649A" w14:textId="0D288D32" w:rsidR="001B0550" w:rsidRPr="006C36BB" w:rsidRDefault="00FF7725"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en"/>
              </w:rPr>
              <w:lastRenderedPageBreak/>
              <w:t>K</w:t>
            </w:r>
            <w:r w:rsidR="007C4960" w:rsidRPr="006C36BB">
              <w:rPr>
                <w:b/>
                <w:color w:val="000000" w:themeColor="text1"/>
                <w:spacing w:val="-4"/>
                <w:sz w:val="26"/>
                <w:szCs w:val="26"/>
                <w:shd w:val="clear" w:color="auto" w:fill="FFFFFF"/>
                <w:lang w:val="en"/>
              </w:rPr>
              <w:t>hoản 1 Điều 18a</w:t>
            </w:r>
            <w:r w:rsidRPr="006C36BB">
              <w:rPr>
                <w:b/>
                <w:color w:val="000000" w:themeColor="text1"/>
                <w:spacing w:val="-4"/>
                <w:sz w:val="26"/>
                <w:szCs w:val="26"/>
                <w:shd w:val="clear" w:color="auto" w:fill="FFFFFF"/>
                <w:lang w:val="en"/>
              </w:rPr>
              <w:t xml:space="preserve"> Luật Tần số vô tuyến điện</w:t>
            </w:r>
          </w:p>
          <w:p w14:paraId="5188C2A8"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1. Điều kiện tham gia đấu giá, thi tuyển quyền sử dụng tần số vô tuyến điện bao gồm:</w:t>
            </w:r>
          </w:p>
          <w:p w14:paraId="06A08ED0"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a) Có đủ điều kiện quy định tại các </w:t>
            </w:r>
            <w:bookmarkStart w:id="29" w:name="tc_7"/>
            <w:r w:rsidRPr="006C36BB">
              <w:rPr>
                <w:color w:val="000000" w:themeColor="text1"/>
                <w:spacing w:val="-4"/>
                <w:sz w:val="26"/>
                <w:szCs w:val="26"/>
                <w:lang w:val="en-ID"/>
              </w:rPr>
              <w:t>điểm a, d, đ và e khoản 2 Điều 19 của Luật này</w:t>
            </w:r>
            <w:bookmarkEnd w:id="29"/>
            <w:r w:rsidRPr="006C36BB">
              <w:rPr>
                <w:color w:val="000000" w:themeColor="text1"/>
                <w:spacing w:val="-4"/>
                <w:sz w:val="26"/>
                <w:szCs w:val="26"/>
                <w:lang w:val="en-ID"/>
              </w:rPr>
              <w:t>;</w:t>
            </w:r>
          </w:p>
          <w:p w14:paraId="589364A1"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b) Có đủ điều kiện được cấp giấy phép cung cấp dịch vụ viễn thông có hạ tầng mạng</w:t>
            </w:r>
            <w:hyperlink r:id="rId9" w:anchor="_ftn19" w:history="1">
              <w:r w:rsidRPr="006C36BB">
                <w:rPr>
                  <w:rStyle w:val="Hyperlink"/>
                  <w:color w:val="000000" w:themeColor="text1"/>
                  <w:spacing w:val="-4"/>
                  <w:sz w:val="26"/>
                  <w:szCs w:val="26"/>
                  <w:lang w:val="en-ID"/>
                </w:rPr>
                <w:t>[19]</w:t>
              </w:r>
            </w:hyperlink>
            <w:r w:rsidRPr="006C36BB">
              <w:rPr>
                <w:color w:val="000000" w:themeColor="text1"/>
                <w:spacing w:val="-4"/>
                <w:sz w:val="26"/>
                <w:szCs w:val="26"/>
                <w:lang w:val="en-ID"/>
              </w:rPr>
              <w:t> sử dụng băng tần, kênh tần số tương ứng với băng tần, kênh tần số được đấu giá, thi tuyển theo quy định của pháp luật về viễn thông;</w:t>
            </w:r>
          </w:p>
          <w:p w14:paraId="29884EA1"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c) Đã hoàn thành các nghĩa vụ tài chính về viễn thông, tần số vô tuyến điện theo quy định của pháp luật;</w:t>
            </w:r>
          </w:p>
          <w:p w14:paraId="6D3D3DAB"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d) Có cam kết triển khai mạng viễn thông theo quy định tại khoản 2 và khoản 3 Điều này.</w:t>
            </w:r>
          </w:p>
          <w:p w14:paraId="3750E515" w14:textId="07153F4A" w:rsidR="007C4960" w:rsidRPr="006C36BB" w:rsidRDefault="007C4960" w:rsidP="006C36BB">
            <w:pPr>
              <w:spacing w:before="60" w:after="60" w:line="300" w:lineRule="exact"/>
              <w:jc w:val="both"/>
              <w:rPr>
                <w:b/>
                <w:bCs/>
                <w:color w:val="000000" w:themeColor="text1"/>
                <w:spacing w:val="-4"/>
                <w:sz w:val="26"/>
                <w:szCs w:val="26"/>
                <w:lang w:val="vi-VN"/>
              </w:rPr>
            </w:pPr>
          </w:p>
        </w:tc>
        <w:tc>
          <w:tcPr>
            <w:tcW w:w="5244" w:type="dxa"/>
          </w:tcPr>
          <w:p w14:paraId="76634F1C"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t>B. Lĩnh vực tần số vô tuyến điện</w:t>
            </w:r>
          </w:p>
          <w:p w14:paraId="5ADEE646"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t xml:space="preserve">I. Điều kiện tham gia đấu giá, </w:t>
            </w:r>
            <w:bookmarkStart w:id="30" w:name="dieu_18_1"/>
            <w:r w:rsidRPr="006C36BB">
              <w:rPr>
                <w:b/>
                <w:color w:val="000000" w:themeColor="text1"/>
                <w:spacing w:val="-4"/>
                <w:sz w:val="26"/>
                <w:szCs w:val="26"/>
                <w:shd w:val="clear" w:color="auto" w:fill="FFFFFF"/>
                <w:lang w:val="en"/>
              </w:rPr>
              <w:t xml:space="preserve">thi tuyển quyền sử dụng tần số vô tuyến điện </w:t>
            </w:r>
            <w:bookmarkEnd w:id="30"/>
            <w:r w:rsidRPr="006C36BB">
              <w:rPr>
                <w:b/>
                <w:color w:val="000000" w:themeColor="text1"/>
                <w:spacing w:val="-4"/>
                <w:sz w:val="26"/>
                <w:szCs w:val="26"/>
                <w:shd w:val="clear" w:color="auto" w:fill="FFFFFF"/>
                <w:lang w:val="en"/>
              </w:rPr>
              <w:t>tại khoản 1 Điều 18a Luật Tần số vô tuyến điện số 42/2009/QH12 được sửa đổi, bổ sung bởi Luật số 09/2022/QH15 (sau đây gọi là Luật Tần số vô tuyến điện)</w:t>
            </w:r>
          </w:p>
          <w:p w14:paraId="3434E412"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1. Có đủ điều kiện được cấp giấy phép cung cấp dịch vụ viễn thông có hạ tầng mạng</w:t>
            </w:r>
            <w:bookmarkStart w:id="31" w:name="_ftnref19"/>
            <w:bookmarkEnd w:id="31"/>
            <w:r w:rsidRPr="006C36BB">
              <w:rPr>
                <w:color w:val="000000" w:themeColor="text1"/>
                <w:spacing w:val="-4"/>
                <w:sz w:val="26"/>
                <w:szCs w:val="26"/>
                <w:shd w:val="clear" w:color="auto" w:fill="FFFFFF"/>
                <w:lang w:val="en"/>
              </w:rPr>
              <w:t xml:space="preserve"> sử dụng băng tần, kênh tần số tương ứng với băng tần, kênh tần số được đấu giá, thi tuyển theo quy định của pháp luật về viễn thông.</w:t>
            </w:r>
          </w:p>
          <w:p w14:paraId="6C1E5BCE"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2. Đã hoàn thành các nghĩa vụ tài chính về viễn thông, tần số vô tuyến điện theo quy định của pháp luật.</w:t>
            </w:r>
          </w:p>
          <w:p w14:paraId="35712C93" w14:textId="18E80769"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3. Có cam kết triển khai mạng viễn thông theo quy định tại khoản 2 và khoản 3 Điều 18a Luật Tần số vô tuyến điện.</w:t>
            </w:r>
          </w:p>
        </w:tc>
        <w:tc>
          <w:tcPr>
            <w:tcW w:w="3828" w:type="dxa"/>
          </w:tcPr>
          <w:p w14:paraId="51C7C3FD" w14:textId="4AB03BC1"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t xml:space="preserve">Để đồng bộ với việc cắt giảm điều kiện cấp phép tại các điểm a, c, d, đ, e và g khoản 2 Điều 19 Luật Tần số vô tuyến điện để thực thi phương án tại các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từ mục</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12A0E329" w14:textId="77777777" w:rsidTr="00244A6F">
        <w:tc>
          <w:tcPr>
            <w:tcW w:w="5070" w:type="dxa"/>
          </w:tcPr>
          <w:p w14:paraId="3CB72D18" w14:textId="07AF8758" w:rsidR="007C4960" w:rsidRPr="006C36BB" w:rsidRDefault="007C4960"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vi-VN"/>
              </w:rPr>
              <w:t>K</w:t>
            </w:r>
            <w:r w:rsidRPr="006C36BB">
              <w:rPr>
                <w:b/>
                <w:color w:val="000000" w:themeColor="text1"/>
                <w:spacing w:val="-4"/>
                <w:sz w:val="26"/>
                <w:szCs w:val="26"/>
                <w:shd w:val="clear" w:color="auto" w:fill="FFFFFF"/>
                <w:lang w:val="en"/>
              </w:rPr>
              <w:t xml:space="preserve">hoản 2 Điều 19 </w:t>
            </w:r>
            <w:r w:rsidR="00FF7725" w:rsidRPr="006C36BB">
              <w:rPr>
                <w:b/>
                <w:color w:val="000000" w:themeColor="text1"/>
                <w:spacing w:val="-4"/>
                <w:sz w:val="26"/>
                <w:szCs w:val="26"/>
                <w:shd w:val="clear" w:color="auto" w:fill="FFFFFF"/>
                <w:lang w:val="en"/>
              </w:rPr>
              <w:t>Luật Tần số vô tuyến điện</w:t>
            </w:r>
          </w:p>
          <w:p w14:paraId="59E0EAD9" w14:textId="0ED5D774"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2. Điều kiện để được cấp giấy phép bao gồm:</w:t>
            </w:r>
          </w:p>
          <w:p w14:paraId="249E7A00"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a) Sử dụng tần số và thiết bị vô tuyến điện vào mục đích và nghiệp vụ vô tuyến điện mà pháp luật không cấm;</w:t>
            </w:r>
          </w:p>
          <w:p w14:paraId="6EBB0C71"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b)</w:t>
            </w:r>
            <w:bookmarkStart w:id="32" w:name="_ftnref21"/>
            <w:bookmarkEnd w:id="32"/>
            <w:r w:rsidRPr="006C36BB">
              <w:rPr>
                <w:color w:val="000000" w:themeColor="text1"/>
                <w:spacing w:val="-4"/>
                <w:sz w:val="26"/>
                <w:szCs w:val="26"/>
                <w:lang w:val="en-ID"/>
              </w:rPr>
              <w:fldChar w:fldCharType="begin"/>
            </w:r>
            <w:r w:rsidRPr="006C36BB">
              <w:rPr>
                <w:color w:val="000000" w:themeColor="text1"/>
                <w:spacing w:val="-4"/>
                <w:sz w:val="26"/>
                <w:szCs w:val="26"/>
                <w:lang w:val="en-ID"/>
              </w:rPr>
              <w:instrText>HYPERLINK "https://thuvienphapluat.vn/van-ban/Cong-nghe-thong-tin/Van-ban-hop-nhat-62-VBHN-VPQH-2025-Luat-Tan-so-vo-tuyen-dien-671007.aspx" \l "_ftn21"</w:instrText>
            </w:r>
            <w:r w:rsidRPr="006C36BB">
              <w:rPr>
                <w:color w:val="000000" w:themeColor="text1"/>
                <w:spacing w:val="-4"/>
                <w:sz w:val="26"/>
                <w:szCs w:val="26"/>
                <w:lang w:val="en-ID"/>
              </w:rPr>
              <w:fldChar w:fldCharType="separate"/>
            </w:r>
            <w:r w:rsidRPr="006C36BB">
              <w:rPr>
                <w:rStyle w:val="Hyperlink"/>
                <w:color w:val="000000" w:themeColor="text1"/>
                <w:spacing w:val="-4"/>
                <w:sz w:val="26"/>
                <w:szCs w:val="26"/>
                <w:lang w:val="en-ID"/>
              </w:rPr>
              <w:t>[21]</w:t>
            </w:r>
            <w:r w:rsidRPr="006C36BB">
              <w:rPr>
                <w:color w:val="000000" w:themeColor="text1"/>
                <w:spacing w:val="-4"/>
                <w:sz w:val="26"/>
                <w:szCs w:val="26"/>
                <w:lang w:val="nl-NL"/>
              </w:rPr>
              <w:fldChar w:fldCharType="end"/>
            </w:r>
            <w:r w:rsidRPr="006C36BB">
              <w:rPr>
                <w:color w:val="000000" w:themeColor="text1"/>
                <w:spacing w:val="-4"/>
                <w:sz w:val="26"/>
                <w:szCs w:val="26"/>
                <w:lang w:val="en-ID"/>
              </w:rPr>
              <w:t xml:space="preserve"> Có giấy phép viễn thông theo quy định của pháp luật về viễn thông đối với tổ chức đề </w:t>
            </w:r>
            <w:r w:rsidRPr="006C36BB">
              <w:rPr>
                <w:color w:val="000000" w:themeColor="text1"/>
                <w:spacing w:val="-4"/>
                <w:sz w:val="26"/>
                <w:szCs w:val="26"/>
                <w:lang w:val="en-ID"/>
              </w:rPr>
              <w:lastRenderedPageBreak/>
              <w:t>nghị cấp giấy phép sử dụng tần số vô tuyến điện để thiết lập mạng viễn thông;</w:t>
            </w:r>
          </w:p>
          <w:p w14:paraId="18D93EF8"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c)</w:t>
            </w:r>
            <w:bookmarkStart w:id="33" w:name="_ftnref22"/>
            <w:bookmarkEnd w:id="33"/>
            <w:r w:rsidRPr="006C36BB">
              <w:rPr>
                <w:color w:val="000000" w:themeColor="text1"/>
                <w:spacing w:val="-4"/>
                <w:sz w:val="26"/>
                <w:szCs w:val="26"/>
                <w:lang w:val="en-ID"/>
              </w:rPr>
              <w:fldChar w:fldCharType="begin"/>
            </w:r>
            <w:r w:rsidRPr="006C36BB">
              <w:rPr>
                <w:color w:val="000000" w:themeColor="text1"/>
                <w:spacing w:val="-4"/>
                <w:sz w:val="26"/>
                <w:szCs w:val="26"/>
                <w:lang w:val="en-ID"/>
              </w:rPr>
              <w:instrText>HYPERLINK "https://thuvienphapluat.vn/van-ban/Cong-nghe-thong-tin/Van-ban-hop-nhat-62-VBHN-VPQH-2025-Luat-Tan-so-vo-tuyen-dien-671007.aspx" \l "_ftn22"</w:instrText>
            </w:r>
            <w:r w:rsidRPr="006C36BB">
              <w:rPr>
                <w:color w:val="000000" w:themeColor="text1"/>
                <w:spacing w:val="-4"/>
                <w:sz w:val="26"/>
                <w:szCs w:val="26"/>
                <w:lang w:val="en-ID"/>
              </w:rPr>
              <w:fldChar w:fldCharType="separate"/>
            </w:r>
            <w:r w:rsidRPr="006C36BB">
              <w:rPr>
                <w:rStyle w:val="Hyperlink"/>
                <w:color w:val="000000" w:themeColor="text1"/>
                <w:spacing w:val="-4"/>
                <w:sz w:val="26"/>
                <w:szCs w:val="26"/>
                <w:lang w:val="en-ID"/>
              </w:rPr>
              <w:t>[22]</w:t>
            </w:r>
            <w:r w:rsidRPr="006C36BB">
              <w:rPr>
                <w:color w:val="000000" w:themeColor="text1"/>
                <w:spacing w:val="-4"/>
                <w:sz w:val="26"/>
                <w:szCs w:val="26"/>
                <w:lang w:val="nl-NL"/>
              </w:rPr>
              <w:fldChar w:fldCharType="end"/>
            </w:r>
            <w:r w:rsidRPr="006C36BB">
              <w:rPr>
                <w:color w:val="000000" w:themeColor="text1"/>
                <w:spacing w:val="-4"/>
                <w:sz w:val="26"/>
                <w:szCs w:val="26"/>
                <w:lang w:val="en-ID"/>
              </w:rPr>
              <w:t> Có giấy phép hoạt động báo chí hoặc được quyền phát sóng phát thanh, truyền hình theo quy định của pháp luật;</w:t>
            </w:r>
          </w:p>
          <w:p w14:paraId="61516391"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d)</w:t>
            </w:r>
            <w:bookmarkStart w:id="34" w:name="_ftnref23"/>
            <w:bookmarkEnd w:id="34"/>
            <w:r w:rsidRPr="006C36BB">
              <w:rPr>
                <w:color w:val="000000" w:themeColor="text1"/>
                <w:spacing w:val="-4"/>
                <w:sz w:val="26"/>
                <w:szCs w:val="26"/>
                <w:lang w:val="en-ID"/>
              </w:rPr>
              <w:fldChar w:fldCharType="begin"/>
            </w:r>
            <w:r w:rsidRPr="006C36BB">
              <w:rPr>
                <w:color w:val="000000" w:themeColor="text1"/>
                <w:spacing w:val="-4"/>
                <w:sz w:val="26"/>
                <w:szCs w:val="26"/>
                <w:lang w:val="en-ID"/>
              </w:rPr>
              <w:instrText>HYPERLINK "https://thuvienphapluat.vn/van-ban/Cong-nghe-thong-tin/Van-ban-hop-nhat-62-VBHN-VPQH-2025-Luat-Tan-so-vo-tuyen-dien-671007.aspx" \l "_ftn23"</w:instrText>
            </w:r>
            <w:r w:rsidRPr="006C36BB">
              <w:rPr>
                <w:color w:val="000000" w:themeColor="text1"/>
                <w:spacing w:val="-4"/>
                <w:sz w:val="26"/>
                <w:szCs w:val="26"/>
                <w:lang w:val="en-ID"/>
              </w:rPr>
              <w:fldChar w:fldCharType="separate"/>
            </w:r>
            <w:r w:rsidRPr="006C36BB">
              <w:rPr>
                <w:rStyle w:val="Hyperlink"/>
                <w:color w:val="000000" w:themeColor="text1"/>
                <w:spacing w:val="-4"/>
                <w:sz w:val="26"/>
                <w:szCs w:val="26"/>
                <w:lang w:val="en-ID"/>
              </w:rPr>
              <w:t>[23]</w:t>
            </w:r>
            <w:r w:rsidRPr="006C36BB">
              <w:rPr>
                <w:color w:val="000000" w:themeColor="text1"/>
                <w:spacing w:val="-4"/>
                <w:sz w:val="26"/>
                <w:szCs w:val="26"/>
                <w:lang w:val="nl-NL"/>
              </w:rPr>
              <w:fldChar w:fldCharType="end"/>
            </w:r>
            <w:r w:rsidRPr="006C36BB">
              <w:rPr>
                <w:color w:val="000000" w:themeColor="text1"/>
                <w:spacing w:val="-4"/>
                <w:sz w:val="26"/>
                <w:szCs w:val="26"/>
                <w:lang w:val="en-ID"/>
              </w:rPr>
              <w:t> Có phương án sử dụng tần số vô tuyến điện khả thi, phù hợp quy hoạch tần số vô tuyến điện hoặc có phương án sử dụng tần số vô tuyến điện khả thi đối với trường hợp đặc biệt quy định tại </w:t>
            </w:r>
            <w:bookmarkStart w:id="35" w:name="tc_8"/>
            <w:r w:rsidRPr="006C36BB">
              <w:rPr>
                <w:color w:val="000000" w:themeColor="text1"/>
                <w:spacing w:val="-4"/>
                <w:sz w:val="26"/>
                <w:szCs w:val="26"/>
                <w:lang w:val="en-ID"/>
              </w:rPr>
              <w:t>khoản 1 Điều 11a của Luật này</w:t>
            </w:r>
            <w:bookmarkEnd w:id="35"/>
            <w:r w:rsidRPr="006C36BB">
              <w:rPr>
                <w:color w:val="000000" w:themeColor="text1"/>
                <w:spacing w:val="-4"/>
                <w:sz w:val="26"/>
                <w:szCs w:val="26"/>
                <w:lang w:val="en-ID"/>
              </w:rPr>
              <w:t>;</w:t>
            </w:r>
          </w:p>
          <w:p w14:paraId="0A65A9B7"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đ) Có thiết bị vô tuyến điện phù hợp quy chuẩn kỹ thuật về phát xạ vô tuyến điện, an toàn bức xạ vô tuyến điện và tương thích điện từ;</w:t>
            </w:r>
          </w:p>
          <w:p w14:paraId="792C8481"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e) Cam kết thực hiện quy định của pháp luật về bảo đảm an toàn, an ninh thông tin; kiểm tra, giải quyết nhiễu có hại và an toàn bức xạ vô tuyến điện;</w:t>
            </w:r>
          </w:p>
          <w:p w14:paraId="3BE43D74" w14:textId="77777777" w:rsidR="007C4960" w:rsidRPr="006C36BB" w:rsidRDefault="007C4960"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g) Có Chứng chỉ vô tuyến điện viên đối với các trường hợp quy định tại khoản 1 Điều 32 của Luật này.</w:t>
            </w:r>
          </w:p>
          <w:p w14:paraId="0FACF6F1" w14:textId="1C62C807" w:rsidR="001B0550" w:rsidRPr="006C36BB" w:rsidRDefault="001B0550" w:rsidP="006C36BB">
            <w:pPr>
              <w:spacing w:before="60" w:after="60" w:line="300" w:lineRule="exact"/>
              <w:jc w:val="both"/>
              <w:rPr>
                <w:color w:val="000000" w:themeColor="text1"/>
                <w:spacing w:val="-4"/>
                <w:sz w:val="26"/>
                <w:szCs w:val="26"/>
                <w:lang w:val="nl-NL"/>
              </w:rPr>
            </w:pPr>
          </w:p>
        </w:tc>
        <w:tc>
          <w:tcPr>
            <w:tcW w:w="5244" w:type="dxa"/>
          </w:tcPr>
          <w:p w14:paraId="00A33EC7"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 xml:space="preserve">II. Điều kiện để được cấp giấy phép tại khoản 2 Điều 19 Luật Tần số vô tuyến điện </w:t>
            </w:r>
          </w:p>
          <w:p w14:paraId="798A3D8F" w14:textId="33B65511"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Có giấy phép viễn thông theo quy định của pháp luật về viễn thông đối với tổ chức đề nghị cấp giấy phép sử dụng tần số vô tuyến điện để thiết lập mạng viễn thông.</w:t>
            </w:r>
          </w:p>
        </w:tc>
        <w:tc>
          <w:tcPr>
            <w:tcW w:w="3828" w:type="dxa"/>
          </w:tcPr>
          <w:p w14:paraId="47689820" w14:textId="137EFEC7"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t xml:space="preserve">Để thực thi phương án tại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 xml:space="preserve">ục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56BA1680" w14:textId="77777777" w:rsidTr="00244A6F">
        <w:tc>
          <w:tcPr>
            <w:tcW w:w="5070" w:type="dxa"/>
          </w:tcPr>
          <w:p w14:paraId="212906A0" w14:textId="0F2A91EE" w:rsidR="001B0550" w:rsidRPr="006C36BB" w:rsidRDefault="007C4960"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vi-VN"/>
              </w:rPr>
              <w:lastRenderedPageBreak/>
              <w:t>K</w:t>
            </w:r>
            <w:r w:rsidRPr="006C36BB">
              <w:rPr>
                <w:b/>
                <w:color w:val="000000" w:themeColor="text1"/>
                <w:spacing w:val="-4"/>
                <w:sz w:val="26"/>
                <w:szCs w:val="26"/>
                <w:shd w:val="clear" w:color="auto" w:fill="FFFFFF"/>
                <w:lang w:val="en"/>
              </w:rPr>
              <w:t>hoản 2 Điều 20</w:t>
            </w:r>
            <w:r w:rsidR="00FF7725" w:rsidRPr="006C36BB">
              <w:rPr>
                <w:b/>
                <w:color w:val="000000" w:themeColor="text1"/>
                <w:spacing w:val="-4"/>
                <w:sz w:val="26"/>
                <w:szCs w:val="26"/>
                <w:shd w:val="clear" w:color="auto" w:fill="FFFFFF"/>
                <w:lang w:val="en"/>
              </w:rPr>
              <w:t xml:space="preserve"> Luật Tần số vô tuyến điện</w:t>
            </w:r>
          </w:p>
          <w:p w14:paraId="22AEEDF6" w14:textId="77777777"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lang w:val="en-ID"/>
              </w:rPr>
              <w:t>2. Tổ chức quy định tại khoản 1 Điều này được cấp giấy phép trực tiếp phải có đủ điều kiện quy định tại các </w:t>
            </w:r>
            <w:bookmarkStart w:id="36" w:name="tc_10"/>
            <w:r w:rsidRPr="006C36BB">
              <w:rPr>
                <w:bCs/>
                <w:color w:val="000000" w:themeColor="text1"/>
                <w:spacing w:val="-4"/>
                <w:sz w:val="26"/>
                <w:szCs w:val="26"/>
                <w:lang w:val="en-ID"/>
              </w:rPr>
              <w:t>điểm a, b, d, đ và e khoản 2 Điều 19 của Luật này</w:t>
            </w:r>
            <w:bookmarkEnd w:id="36"/>
            <w:r w:rsidRPr="006C36BB">
              <w:rPr>
                <w:bCs/>
                <w:color w:val="000000" w:themeColor="text1"/>
                <w:spacing w:val="-4"/>
                <w:sz w:val="26"/>
                <w:szCs w:val="26"/>
                <w:lang w:val="en-ID"/>
              </w:rPr>
              <w:t>.</w:t>
            </w:r>
          </w:p>
          <w:p w14:paraId="2BEBC7F7" w14:textId="77777777"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lang w:val="en-ID"/>
              </w:rPr>
              <w:t>Trường hợp cấp giấy phép theo quy định tại </w:t>
            </w:r>
            <w:bookmarkStart w:id="37" w:name="tc_11"/>
            <w:r w:rsidRPr="006C36BB">
              <w:rPr>
                <w:bCs/>
                <w:color w:val="000000" w:themeColor="text1"/>
                <w:spacing w:val="-4"/>
                <w:sz w:val="26"/>
                <w:szCs w:val="26"/>
                <w:lang w:val="en-ID"/>
              </w:rPr>
              <w:t>điểm d khoản 4 Điều 18 của Luật này</w:t>
            </w:r>
            <w:bookmarkEnd w:id="37"/>
            <w:r w:rsidRPr="006C36BB">
              <w:rPr>
                <w:bCs/>
                <w:color w:val="000000" w:themeColor="text1"/>
                <w:spacing w:val="-4"/>
                <w:sz w:val="26"/>
                <w:szCs w:val="26"/>
                <w:lang w:val="en-ID"/>
              </w:rPr>
              <w:t> phải có đủ điều kiện quy định tại các </w:t>
            </w:r>
            <w:bookmarkStart w:id="38" w:name="tc_12"/>
            <w:r w:rsidRPr="006C36BB">
              <w:rPr>
                <w:bCs/>
                <w:color w:val="000000" w:themeColor="text1"/>
                <w:spacing w:val="-4"/>
                <w:sz w:val="26"/>
                <w:szCs w:val="26"/>
                <w:lang w:val="en-ID"/>
              </w:rPr>
              <w:t xml:space="preserve">điểm a, b, d, đ và e khoản 2 </w:t>
            </w:r>
            <w:r w:rsidRPr="006C36BB">
              <w:rPr>
                <w:bCs/>
                <w:color w:val="000000" w:themeColor="text1"/>
                <w:spacing w:val="-4"/>
                <w:sz w:val="26"/>
                <w:szCs w:val="26"/>
                <w:lang w:val="en-ID"/>
              </w:rPr>
              <w:lastRenderedPageBreak/>
              <w:t>Điều 19 của Luật này</w:t>
            </w:r>
            <w:bookmarkEnd w:id="38"/>
            <w:r w:rsidRPr="006C36BB">
              <w:rPr>
                <w:bCs/>
                <w:color w:val="000000" w:themeColor="text1"/>
                <w:spacing w:val="-4"/>
                <w:sz w:val="26"/>
                <w:szCs w:val="26"/>
                <w:lang w:val="en-ID"/>
              </w:rPr>
              <w:t> và phải có quyết định của Thủ tướng Chính phủ phê duyệt đề án.</w:t>
            </w:r>
          </w:p>
          <w:p w14:paraId="0F632128" w14:textId="77777777" w:rsidR="007C4960" w:rsidRPr="006C36BB" w:rsidRDefault="007C4960" w:rsidP="006C36BB">
            <w:pPr>
              <w:spacing w:before="60" w:after="60" w:line="300" w:lineRule="exact"/>
              <w:jc w:val="both"/>
              <w:rPr>
                <w:bCs/>
                <w:color w:val="000000" w:themeColor="text1"/>
                <w:spacing w:val="-4"/>
                <w:sz w:val="26"/>
                <w:szCs w:val="26"/>
                <w:lang w:val="en-ID"/>
              </w:rPr>
            </w:pPr>
            <w:r w:rsidRPr="006C36BB">
              <w:rPr>
                <w:bCs/>
                <w:color w:val="000000" w:themeColor="text1"/>
                <w:spacing w:val="-4"/>
                <w:sz w:val="26"/>
                <w:szCs w:val="26"/>
                <w:lang w:val="en-ID"/>
              </w:rPr>
              <w:t>Trường hợp cấp lại giấy phép thực hiện theo quy định tại </w:t>
            </w:r>
            <w:bookmarkStart w:id="39" w:name="tc_13"/>
            <w:r w:rsidRPr="006C36BB">
              <w:rPr>
                <w:bCs/>
                <w:color w:val="000000" w:themeColor="text1"/>
                <w:spacing w:val="-4"/>
                <w:sz w:val="26"/>
                <w:szCs w:val="26"/>
                <w:lang w:val="en-ID"/>
              </w:rPr>
              <w:t>Điều 20a của Luật này</w:t>
            </w:r>
            <w:bookmarkEnd w:id="39"/>
            <w:r w:rsidRPr="006C36BB">
              <w:rPr>
                <w:bCs/>
                <w:color w:val="000000" w:themeColor="text1"/>
                <w:spacing w:val="-4"/>
                <w:sz w:val="26"/>
                <w:szCs w:val="26"/>
                <w:lang w:val="en-ID"/>
              </w:rPr>
              <w:t>.</w:t>
            </w:r>
          </w:p>
          <w:p w14:paraId="40279632" w14:textId="3589A55B" w:rsidR="007C4960" w:rsidRPr="006C36BB" w:rsidRDefault="007C4960" w:rsidP="006C36BB">
            <w:pPr>
              <w:spacing w:before="60" w:after="60" w:line="300" w:lineRule="exact"/>
              <w:jc w:val="both"/>
              <w:rPr>
                <w:bCs/>
                <w:color w:val="000000" w:themeColor="text1"/>
                <w:spacing w:val="-4"/>
                <w:sz w:val="26"/>
                <w:szCs w:val="26"/>
                <w:lang w:val="vi-VN"/>
              </w:rPr>
            </w:pPr>
          </w:p>
        </w:tc>
        <w:tc>
          <w:tcPr>
            <w:tcW w:w="5244" w:type="dxa"/>
          </w:tcPr>
          <w:p w14:paraId="19C262E0" w14:textId="77777777"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 xml:space="preserve">III. Điều kiện được cấp giấy phép trực tiếp tại khoản 2 Điều 20 Luật Tần số vô tuyến điện </w:t>
            </w:r>
          </w:p>
          <w:p w14:paraId="5157F195"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Tổ chức quy định tại khoản 1 Điều 20 Luật Tần số vô tuyến điện được cấp giấy phép trực tiếp phải có giấy phép viễn thông theo quy định của pháp luật về viễn thông.</w:t>
            </w:r>
          </w:p>
          <w:p w14:paraId="35DBC289"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lastRenderedPageBreak/>
              <w:t>Trường hợp cấp giấy phép theo quy định tại điểm d khoản 4 Điều 18 Luật Tần số vô tuyến điện phải có giấy phép viễn thông theo quy định của pháp luật về viễn thông và phải có quyết định của Thủ tướng Chính phủ phê duyệt đề án.</w:t>
            </w:r>
          </w:p>
          <w:p w14:paraId="49B9CF42" w14:textId="46FD5B9E"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Trường hợp cấp lại giấy phép thực hiện theo quy định tại Điều 20a Luật Tần số vô tuyến điện.</w:t>
            </w:r>
          </w:p>
        </w:tc>
        <w:tc>
          <w:tcPr>
            <w:tcW w:w="3828" w:type="dxa"/>
          </w:tcPr>
          <w:p w14:paraId="785101AC" w14:textId="670831CB"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lastRenderedPageBreak/>
              <w:t xml:space="preserve">Để đồng bộ với việc cắt giảm điều kiện cấp phép tại các điểm a, c, d, đ, e và g khoản 2 Điều 19 Luật Tần số vô tuyến điện để thực thi phương án tại các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từ mục</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02A63E4E" w14:textId="77777777" w:rsidTr="00244A6F">
        <w:tc>
          <w:tcPr>
            <w:tcW w:w="5070" w:type="dxa"/>
          </w:tcPr>
          <w:p w14:paraId="45F9F4DA" w14:textId="406B3427" w:rsidR="0046547C" w:rsidRPr="006C36BB" w:rsidRDefault="00FF7725" w:rsidP="006C36BB">
            <w:pPr>
              <w:pStyle w:val="NormalWeb"/>
              <w:spacing w:line="300" w:lineRule="exact"/>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en"/>
              </w:rPr>
              <w:lastRenderedPageBreak/>
              <w:t>K</w:t>
            </w:r>
            <w:r w:rsidR="0046547C" w:rsidRPr="006C36BB">
              <w:rPr>
                <w:b/>
                <w:color w:val="000000" w:themeColor="text1"/>
                <w:spacing w:val="-4"/>
                <w:sz w:val="26"/>
                <w:szCs w:val="26"/>
                <w:shd w:val="clear" w:color="auto" w:fill="FFFFFF"/>
                <w:lang w:val="en"/>
              </w:rPr>
              <w:t xml:space="preserve">hoản 4 Điều 20a </w:t>
            </w:r>
            <w:r w:rsidRPr="006C36BB">
              <w:rPr>
                <w:b/>
                <w:color w:val="000000" w:themeColor="text1"/>
                <w:spacing w:val="-4"/>
                <w:sz w:val="26"/>
                <w:szCs w:val="26"/>
                <w:shd w:val="clear" w:color="auto" w:fill="FFFFFF"/>
                <w:lang w:val="en"/>
              </w:rPr>
              <w:t>Luật Tần số vô tuyến điện</w:t>
            </w:r>
          </w:p>
          <w:p w14:paraId="59A66D34" w14:textId="59E1C972" w:rsidR="0046547C" w:rsidRPr="006C36BB" w:rsidRDefault="0046547C" w:rsidP="006C36BB">
            <w:pPr>
              <w:pStyle w:val="NormalWeb"/>
              <w:spacing w:line="300" w:lineRule="exact"/>
              <w:jc w:val="both"/>
              <w:rPr>
                <w:color w:val="000000" w:themeColor="text1"/>
                <w:spacing w:val="-4"/>
                <w:sz w:val="26"/>
                <w:szCs w:val="26"/>
                <w:lang w:val="en-ID"/>
              </w:rPr>
            </w:pPr>
            <w:r w:rsidRPr="006C36BB">
              <w:rPr>
                <w:color w:val="000000" w:themeColor="text1"/>
                <w:spacing w:val="-4"/>
                <w:sz w:val="26"/>
                <w:szCs w:val="26"/>
                <w:lang w:val="en-ID"/>
              </w:rPr>
              <w:t>4. Điều kiện được cấp lại giấy phép sử dụng băng tần bao gồm:</w:t>
            </w:r>
          </w:p>
          <w:p w14:paraId="60B850D6" w14:textId="77777777" w:rsidR="0046547C" w:rsidRPr="006C36BB" w:rsidRDefault="0046547C" w:rsidP="006C36BB">
            <w:pPr>
              <w:pStyle w:val="NormalWeb"/>
              <w:spacing w:before="120" w:after="120" w:line="300" w:lineRule="exact"/>
              <w:jc w:val="both"/>
              <w:rPr>
                <w:color w:val="000000" w:themeColor="text1"/>
                <w:spacing w:val="-4"/>
                <w:sz w:val="26"/>
                <w:szCs w:val="26"/>
                <w:lang w:val="en-ID"/>
              </w:rPr>
            </w:pPr>
            <w:r w:rsidRPr="006C36BB">
              <w:rPr>
                <w:color w:val="000000" w:themeColor="text1"/>
                <w:spacing w:val="-4"/>
                <w:sz w:val="26"/>
                <w:szCs w:val="26"/>
                <w:lang w:val="en-ID"/>
              </w:rPr>
              <w:t>a) Có đủ điều kiện quy định tại các </w:t>
            </w:r>
            <w:bookmarkStart w:id="40" w:name="tc_14"/>
            <w:r w:rsidRPr="006C36BB">
              <w:rPr>
                <w:color w:val="000000" w:themeColor="text1"/>
                <w:spacing w:val="-4"/>
                <w:sz w:val="26"/>
                <w:szCs w:val="26"/>
                <w:lang w:val="en-ID"/>
              </w:rPr>
              <w:t>điểm a, b, d, đ và e khoản 2 Điều 19 của Luật này</w:t>
            </w:r>
            <w:bookmarkEnd w:id="40"/>
            <w:r w:rsidRPr="006C36BB">
              <w:rPr>
                <w:color w:val="000000" w:themeColor="text1"/>
                <w:spacing w:val="-4"/>
                <w:sz w:val="26"/>
                <w:szCs w:val="26"/>
                <w:lang w:val="en-ID"/>
              </w:rPr>
              <w:t>;</w:t>
            </w:r>
          </w:p>
          <w:p w14:paraId="1A01FFA1" w14:textId="77777777" w:rsidR="0046547C" w:rsidRPr="006C36BB" w:rsidRDefault="0046547C" w:rsidP="006C36BB">
            <w:pPr>
              <w:pStyle w:val="NormalWeb"/>
              <w:spacing w:line="300" w:lineRule="exact"/>
              <w:jc w:val="both"/>
              <w:rPr>
                <w:color w:val="000000" w:themeColor="text1"/>
                <w:spacing w:val="-4"/>
                <w:sz w:val="26"/>
                <w:szCs w:val="26"/>
                <w:lang w:val="en-ID"/>
              </w:rPr>
            </w:pPr>
            <w:r w:rsidRPr="006C36BB">
              <w:rPr>
                <w:color w:val="000000" w:themeColor="text1"/>
                <w:spacing w:val="-4"/>
                <w:sz w:val="26"/>
                <w:szCs w:val="26"/>
                <w:lang w:val="en-ID"/>
              </w:rPr>
              <w:t>b) Đã hoàn thành các nghĩa vụ tài chính về viễn thông, tần số vô tuyến điện theo quy định của pháp luật đối với băng tần, kênh tần số đã cấp trước đó được đề nghị cấp lại;</w:t>
            </w:r>
          </w:p>
          <w:p w14:paraId="59B88DD1" w14:textId="77777777" w:rsidR="0046547C" w:rsidRPr="006C36BB" w:rsidRDefault="0046547C" w:rsidP="006C36BB">
            <w:pPr>
              <w:pStyle w:val="NormalWeb"/>
              <w:spacing w:line="300" w:lineRule="exact"/>
              <w:jc w:val="both"/>
              <w:rPr>
                <w:color w:val="000000" w:themeColor="text1"/>
                <w:spacing w:val="-4"/>
                <w:sz w:val="26"/>
                <w:szCs w:val="26"/>
                <w:lang w:val="en-ID"/>
              </w:rPr>
            </w:pPr>
            <w:r w:rsidRPr="006C36BB">
              <w:rPr>
                <w:color w:val="000000" w:themeColor="text1"/>
                <w:spacing w:val="-4"/>
                <w:sz w:val="26"/>
                <w:szCs w:val="26"/>
                <w:lang w:val="en-ID"/>
              </w:rPr>
              <w:t>c) Nộp đủ, đúng thời hạn tiền cấp quyền sử dụng tần số vô tuyến điện và phí sử dụng tần số vô tuyến điện đối với băng tần, kênh tần số được đề nghị cấp lại theo quy định của pháp luật;</w:t>
            </w:r>
          </w:p>
          <w:p w14:paraId="18256BF6" w14:textId="77777777" w:rsidR="0046547C" w:rsidRPr="006C36BB" w:rsidRDefault="0046547C" w:rsidP="006C36BB">
            <w:pPr>
              <w:pStyle w:val="NormalWeb"/>
              <w:spacing w:before="120" w:after="120" w:line="300" w:lineRule="exact"/>
              <w:jc w:val="both"/>
              <w:rPr>
                <w:color w:val="000000" w:themeColor="text1"/>
                <w:spacing w:val="-4"/>
                <w:sz w:val="26"/>
                <w:szCs w:val="26"/>
                <w:lang w:val="en-ID"/>
              </w:rPr>
            </w:pPr>
            <w:r w:rsidRPr="006C36BB">
              <w:rPr>
                <w:color w:val="000000" w:themeColor="text1"/>
                <w:spacing w:val="-4"/>
                <w:sz w:val="26"/>
                <w:szCs w:val="26"/>
                <w:lang w:val="en-ID"/>
              </w:rPr>
              <w:t>d) Có cam kết triển khai mạng viễn thông đối với băng tần, kênh tần số đề nghị cấp lại theo quy định tại khoản 2 và khoản 3 Điều 18a của Luật này.</w:t>
            </w:r>
          </w:p>
          <w:p w14:paraId="3A5403D1" w14:textId="4A251607" w:rsidR="001B0550" w:rsidRPr="006C36BB" w:rsidRDefault="001B0550" w:rsidP="006C36BB">
            <w:pPr>
              <w:pStyle w:val="NormalWeb"/>
              <w:shd w:val="clear" w:color="auto" w:fill="FFFFFF"/>
              <w:spacing w:before="120" w:beforeAutospacing="0" w:after="120" w:afterAutospacing="0" w:line="300" w:lineRule="exact"/>
              <w:rPr>
                <w:color w:val="000000" w:themeColor="text1"/>
                <w:spacing w:val="-4"/>
                <w:sz w:val="26"/>
                <w:szCs w:val="26"/>
              </w:rPr>
            </w:pPr>
          </w:p>
        </w:tc>
        <w:tc>
          <w:tcPr>
            <w:tcW w:w="5244" w:type="dxa"/>
          </w:tcPr>
          <w:p w14:paraId="265CD359" w14:textId="77777777" w:rsidR="001B0550" w:rsidRPr="006C36BB" w:rsidRDefault="001B0550" w:rsidP="006C36BB">
            <w:pPr>
              <w:tabs>
                <w:tab w:val="right" w:leader="dot" w:pos="0"/>
                <w:tab w:val="left" w:pos="567"/>
              </w:tabs>
              <w:spacing w:before="120" w:after="120" w:line="300" w:lineRule="exact"/>
              <w:jc w:val="both"/>
              <w:rPr>
                <w:b/>
                <w:color w:val="000000" w:themeColor="text1"/>
                <w:spacing w:val="-4"/>
                <w:sz w:val="26"/>
                <w:szCs w:val="26"/>
                <w:shd w:val="clear" w:color="auto" w:fill="FFFFFF"/>
                <w:lang w:val="en"/>
              </w:rPr>
            </w:pPr>
            <w:r w:rsidRPr="006C36BB">
              <w:rPr>
                <w:b/>
                <w:color w:val="000000" w:themeColor="text1"/>
                <w:spacing w:val="-4"/>
                <w:sz w:val="26"/>
                <w:szCs w:val="26"/>
                <w:shd w:val="clear" w:color="auto" w:fill="FFFFFF"/>
                <w:lang w:val="en"/>
              </w:rPr>
              <w:lastRenderedPageBreak/>
              <w:t>IV. Điều kiện được cấp lại giấy phép sử dụng băng tần tại khoản 4 Điều 20a Luật Tần số vô tuyến điện</w:t>
            </w:r>
          </w:p>
          <w:p w14:paraId="5224C929"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1. Có giấy phép viễn thông theo quy định của pháp luật về viễn thông.</w:t>
            </w:r>
          </w:p>
          <w:p w14:paraId="6845FCD7"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2. Đã hoàn thành các nghĩa vụ tài chính về viễn thông, tần số vô tuyến điện theo quy định của pháp luật đối với băng tần, kênh tần số đã cấp trước đó được đề nghị cấp lại.</w:t>
            </w:r>
          </w:p>
          <w:p w14:paraId="6001A0DD"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3. Nộp đủ, đúng thời hạn tiền cấp quyền sử dụng tần số vô tuyến điện và phí sử dụng tần số vô tuyến điện đối với băng tần, kênh tần số được đề nghị cấp lại theo quy định của pháp luật.</w:t>
            </w:r>
          </w:p>
          <w:p w14:paraId="44232A6A" w14:textId="00B0993D"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4. Có cam kết triển khai mạng viễn thông đối với băng tần, kênh tần số đề nghị cấp lại theo quy định tại </w:t>
            </w:r>
            <w:bookmarkStart w:id="41" w:name="tc_15"/>
            <w:r w:rsidRPr="006C36BB">
              <w:rPr>
                <w:color w:val="000000" w:themeColor="text1"/>
                <w:spacing w:val="-4"/>
                <w:sz w:val="26"/>
                <w:szCs w:val="26"/>
                <w:shd w:val="clear" w:color="auto" w:fill="FFFFFF"/>
                <w:lang w:val="en"/>
              </w:rPr>
              <w:t xml:space="preserve">khoản 2 và khoản 3 Điều 18a Luật </w:t>
            </w:r>
            <w:bookmarkEnd w:id="41"/>
            <w:r w:rsidRPr="006C36BB">
              <w:rPr>
                <w:color w:val="000000" w:themeColor="text1"/>
                <w:spacing w:val="-4"/>
                <w:sz w:val="26"/>
                <w:szCs w:val="26"/>
                <w:shd w:val="clear" w:color="auto" w:fill="FFFFFF"/>
                <w:lang w:val="en"/>
              </w:rPr>
              <w:t>Tần số vô tuyến điện.</w:t>
            </w:r>
          </w:p>
        </w:tc>
        <w:tc>
          <w:tcPr>
            <w:tcW w:w="3828" w:type="dxa"/>
          </w:tcPr>
          <w:p w14:paraId="141EF4E9" w14:textId="0CEC4E4C"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t xml:space="preserve">Để đồng bộ với việc cắt giảm điều kiện cấp phép tại các điểm a, c, d, đ, e và g khoản 2 Điều 19 Luật Tần số vô tuyến điện để thực thi phương án tại các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từ mục</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63110DF2" w14:textId="77777777" w:rsidTr="00244A6F">
        <w:tc>
          <w:tcPr>
            <w:tcW w:w="5070" w:type="dxa"/>
          </w:tcPr>
          <w:p w14:paraId="0BF75423" w14:textId="7B184410" w:rsidR="00FF7725" w:rsidRPr="006C36BB" w:rsidRDefault="00FF7725" w:rsidP="006C36BB">
            <w:pPr>
              <w:spacing w:before="60" w:after="60" w:line="300" w:lineRule="exact"/>
              <w:jc w:val="both"/>
              <w:rPr>
                <w:b/>
                <w:color w:val="000000" w:themeColor="text1"/>
                <w:spacing w:val="-4"/>
                <w:sz w:val="26"/>
                <w:szCs w:val="26"/>
                <w:highlight w:val="yellow"/>
                <w:shd w:val="clear" w:color="auto" w:fill="FFFFFF"/>
                <w:lang w:val="en"/>
              </w:rPr>
            </w:pPr>
            <w:r w:rsidRPr="006C36BB">
              <w:rPr>
                <w:b/>
                <w:color w:val="000000" w:themeColor="text1"/>
                <w:spacing w:val="-4"/>
                <w:sz w:val="26"/>
                <w:szCs w:val="26"/>
                <w:highlight w:val="yellow"/>
                <w:shd w:val="clear" w:color="auto" w:fill="FFFFFF"/>
                <w:lang w:val="en"/>
              </w:rPr>
              <w:lastRenderedPageBreak/>
              <w:t xml:space="preserve">Điểm c khoản 1 Điều 22 </w:t>
            </w:r>
            <w:r w:rsidRPr="006C36BB">
              <w:rPr>
                <w:b/>
                <w:color w:val="000000" w:themeColor="text1"/>
                <w:spacing w:val="-4"/>
                <w:sz w:val="26"/>
                <w:szCs w:val="26"/>
                <w:shd w:val="clear" w:color="auto" w:fill="FFFFFF"/>
                <w:lang w:val="en"/>
              </w:rPr>
              <w:t>Luật Tần số vô tuyến điện</w:t>
            </w:r>
          </w:p>
          <w:p w14:paraId="3D931CFE" w14:textId="5BC2DD07" w:rsidR="00FF7725" w:rsidRPr="006C36BB" w:rsidRDefault="00FF7725" w:rsidP="006C36BB">
            <w:pPr>
              <w:spacing w:before="60" w:after="60" w:line="300" w:lineRule="exact"/>
              <w:jc w:val="both"/>
              <w:rPr>
                <w:b/>
                <w:color w:val="000000" w:themeColor="text1"/>
                <w:spacing w:val="-4"/>
                <w:sz w:val="26"/>
                <w:szCs w:val="26"/>
                <w:highlight w:val="yellow"/>
                <w:shd w:val="clear" w:color="auto" w:fill="FFFFFF"/>
                <w:lang w:val="en"/>
              </w:rPr>
            </w:pPr>
            <w:r w:rsidRPr="006C36BB">
              <w:rPr>
                <w:color w:val="000000" w:themeColor="text1"/>
                <w:spacing w:val="-4"/>
                <w:sz w:val="26"/>
                <w:szCs w:val="26"/>
                <w:highlight w:val="yellow"/>
                <w:lang w:val="en-ID"/>
              </w:rPr>
              <w:t>c) Thời hạn hiệu lực của giấy phép được gia hạn không vượt quá thời hạn của giấy phép viễn thông, giấy phép hoạt động báo chí hoặc phù hợp với quyền phát sóng phát thanh, truyền hình theo quy định của pháp luật;</w:t>
            </w:r>
          </w:p>
        </w:tc>
        <w:tc>
          <w:tcPr>
            <w:tcW w:w="5244" w:type="dxa"/>
          </w:tcPr>
          <w:p w14:paraId="501C2B8D" w14:textId="77777777" w:rsidR="00FF7725" w:rsidRPr="006C36BB" w:rsidRDefault="00FF7725" w:rsidP="006C36BB">
            <w:pPr>
              <w:tabs>
                <w:tab w:val="right" w:leader="dot" w:pos="0"/>
                <w:tab w:val="left" w:pos="567"/>
              </w:tabs>
              <w:spacing w:before="120" w:after="120" w:line="300" w:lineRule="exact"/>
              <w:ind w:firstLine="720"/>
              <w:jc w:val="both"/>
              <w:rPr>
                <w:b/>
                <w:color w:val="000000" w:themeColor="text1"/>
                <w:spacing w:val="-4"/>
                <w:sz w:val="26"/>
                <w:szCs w:val="26"/>
                <w:highlight w:val="yellow"/>
                <w:shd w:val="clear" w:color="auto" w:fill="FFFFFF"/>
                <w:lang w:val="en"/>
              </w:rPr>
            </w:pPr>
            <w:r w:rsidRPr="006C36BB">
              <w:rPr>
                <w:b/>
                <w:color w:val="000000" w:themeColor="text1"/>
                <w:spacing w:val="-4"/>
                <w:sz w:val="26"/>
                <w:szCs w:val="26"/>
                <w:highlight w:val="yellow"/>
                <w:shd w:val="clear" w:color="auto" w:fill="FFFFFF"/>
                <w:lang w:val="en"/>
              </w:rPr>
              <w:t>V. Quy định việc gia hạn giấy phép sử dụng tần số vô tuyến điện tại điểm c khoản 1 Điều 22 Luật Tần số vô tuyến điện</w:t>
            </w:r>
          </w:p>
          <w:p w14:paraId="4FCC22ED" w14:textId="2F36E595" w:rsidR="00FF7725" w:rsidRPr="006C36BB" w:rsidRDefault="00FF7725"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color w:val="000000" w:themeColor="text1"/>
                <w:spacing w:val="-4"/>
                <w:sz w:val="26"/>
                <w:szCs w:val="26"/>
                <w:highlight w:val="yellow"/>
                <w:shd w:val="clear" w:color="auto" w:fill="FFFFFF"/>
                <w:lang w:val="en"/>
              </w:rPr>
              <w:t>Thời hạn hiệu lực của giấy phép được gia hạn không vượt quá thời hạn của giấy phép viễn thông.</w:t>
            </w:r>
          </w:p>
        </w:tc>
        <w:tc>
          <w:tcPr>
            <w:tcW w:w="3828" w:type="dxa"/>
          </w:tcPr>
          <w:p w14:paraId="6564B217" w14:textId="2846A14C" w:rsidR="00FF7725"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t xml:space="preserve">Để đồng bộ với việc cắt giảm điều kiện cấp phép tại điểm c khoản 2 Điều 19 Luật Tần số vô tuyến điện để thực thi phương án tại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10 và mục 11Phương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3650E0D5" w14:textId="77777777" w:rsidTr="00244A6F">
        <w:tc>
          <w:tcPr>
            <w:tcW w:w="5070" w:type="dxa"/>
          </w:tcPr>
          <w:p w14:paraId="2777FDAD" w14:textId="77777777" w:rsidR="00FF7725" w:rsidRPr="006C36BB" w:rsidRDefault="00FF7725" w:rsidP="006C36BB">
            <w:pPr>
              <w:spacing w:before="60" w:after="60" w:line="300" w:lineRule="exact"/>
              <w:jc w:val="both"/>
              <w:rPr>
                <w:b/>
                <w:color w:val="000000" w:themeColor="text1"/>
                <w:spacing w:val="-4"/>
                <w:sz w:val="26"/>
                <w:szCs w:val="26"/>
                <w:highlight w:val="yellow"/>
                <w:shd w:val="clear" w:color="auto" w:fill="FFFFFF"/>
                <w:lang w:val="en"/>
              </w:rPr>
            </w:pPr>
            <w:r w:rsidRPr="006C36BB">
              <w:rPr>
                <w:b/>
                <w:color w:val="000000" w:themeColor="text1"/>
                <w:spacing w:val="-4"/>
                <w:sz w:val="26"/>
                <w:szCs w:val="26"/>
                <w:highlight w:val="yellow"/>
                <w:shd w:val="clear" w:color="auto" w:fill="FFFFFF"/>
                <w:lang w:val="en"/>
              </w:rPr>
              <w:t xml:space="preserve">Điểm g khoản 1 Điều 23 </w:t>
            </w:r>
            <w:r w:rsidRPr="006C36BB">
              <w:rPr>
                <w:b/>
                <w:color w:val="000000" w:themeColor="text1"/>
                <w:spacing w:val="-4"/>
                <w:sz w:val="26"/>
                <w:szCs w:val="26"/>
                <w:shd w:val="clear" w:color="auto" w:fill="FFFFFF"/>
                <w:lang w:val="en"/>
              </w:rPr>
              <w:t xml:space="preserve">Luật Tần số vô </w:t>
            </w:r>
            <w:r w:rsidRPr="006C36BB">
              <w:rPr>
                <w:b/>
                <w:color w:val="000000" w:themeColor="text1"/>
                <w:spacing w:val="-4"/>
                <w:sz w:val="26"/>
                <w:szCs w:val="26"/>
                <w:highlight w:val="yellow"/>
                <w:shd w:val="clear" w:color="auto" w:fill="FFFFFF"/>
                <w:lang w:val="en"/>
              </w:rPr>
              <w:t>tuyến điện</w:t>
            </w:r>
          </w:p>
          <w:p w14:paraId="1A7EC9AD" w14:textId="400C6332" w:rsidR="00FF7725" w:rsidRPr="006C36BB" w:rsidRDefault="00FF7725" w:rsidP="006C36BB">
            <w:pPr>
              <w:spacing w:before="60" w:after="60" w:line="300" w:lineRule="exact"/>
              <w:jc w:val="both"/>
              <w:rPr>
                <w:color w:val="000000" w:themeColor="text1"/>
                <w:spacing w:val="-4"/>
                <w:sz w:val="26"/>
                <w:szCs w:val="26"/>
                <w:highlight w:val="yellow"/>
                <w:shd w:val="clear" w:color="auto" w:fill="FFFFFF"/>
                <w:lang w:val="en"/>
              </w:rPr>
            </w:pPr>
            <w:r w:rsidRPr="006C36BB">
              <w:rPr>
                <w:color w:val="000000" w:themeColor="text1"/>
                <w:spacing w:val="-4"/>
                <w:sz w:val="26"/>
                <w:szCs w:val="26"/>
                <w:highlight w:val="yellow"/>
                <w:shd w:val="clear" w:color="auto" w:fill="FFFFFF"/>
                <w:lang w:val="en"/>
              </w:rPr>
              <w:t>g) Khi giấy phép viễn thông, giấy phép hoạt động báo chí hoặc quyền phát sóng phát thanh, truyền hình tương ứng bị thu hồi;</w:t>
            </w:r>
          </w:p>
        </w:tc>
        <w:tc>
          <w:tcPr>
            <w:tcW w:w="5244" w:type="dxa"/>
          </w:tcPr>
          <w:p w14:paraId="1826186D" w14:textId="77777777" w:rsidR="00FF7725" w:rsidRPr="006C36BB" w:rsidRDefault="00FF7725"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highlight w:val="yellow"/>
                <w:shd w:val="clear" w:color="auto" w:fill="FFFFFF"/>
                <w:lang w:val="en"/>
              </w:rPr>
              <w:t>VI. Trường hợp thu hồi giấy phép sử dụng tần số vô tuyến điện tại điểm g khoản 1 Điều 23 Luật Tần số vô tuyến điện</w:t>
            </w:r>
          </w:p>
          <w:p w14:paraId="0D0BB3DD" w14:textId="39F68980" w:rsidR="00FF7725" w:rsidRPr="006C36BB" w:rsidRDefault="00FF7725" w:rsidP="006C36BB">
            <w:pPr>
              <w:tabs>
                <w:tab w:val="right" w:leader="dot" w:pos="0"/>
                <w:tab w:val="left" w:pos="567"/>
              </w:tabs>
              <w:spacing w:before="120" w:after="120" w:line="300" w:lineRule="exact"/>
              <w:ind w:firstLine="720"/>
              <w:jc w:val="both"/>
              <w:rPr>
                <w:b/>
                <w:color w:val="000000" w:themeColor="text1"/>
                <w:spacing w:val="-4"/>
                <w:sz w:val="26"/>
                <w:szCs w:val="26"/>
                <w:highlight w:val="yellow"/>
                <w:shd w:val="clear" w:color="auto" w:fill="FFFFFF"/>
                <w:lang w:val="en"/>
              </w:rPr>
            </w:pPr>
            <w:r w:rsidRPr="006C36BB">
              <w:rPr>
                <w:color w:val="000000" w:themeColor="text1"/>
                <w:spacing w:val="-4"/>
                <w:sz w:val="26"/>
                <w:szCs w:val="26"/>
                <w:highlight w:val="yellow"/>
                <w:shd w:val="clear" w:color="auto" w:fill="FFFFFF"/>
                <w:lang w:val="en"/>
              </w:rPr>
              <w:t>Khi giấy phép viễn thông tương ứng bị thu hồi.</w:t>
            </w:r>
          </w:p>
        </w:tc>
        <w:tc>
          <w:tcPr>
            <w:tcW w:w="3828" w:type="dxa"/>
          </w:tcPr>
          <w:p w14:paraId="14FFD9BD" w14:textId="5EF42751" w:rsidR="00FF7725"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t xml:space="preserve">Để đồng bộ với việc cắt giảm điều kiện cấp phép tại điểm c khoản 2 Điều 19 Luật Tần số vô tuyến điện để thực thi phương án tại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10 và mục 11Phương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46F31F2C" w14:textId="77777777" w:rsidTr="00244A6F">
        <w:tc>
          <w:tcPr>
            <w:tcW w:w="5070" w:type="dxa"/>
          </w:tcPr>
          <w:p w14:paraId="7D82E881" w14:textId="608472C7" w:rsidR="001B0550" w:rsidRPr="006C36BB" w:rsidRDefault="00FF7725"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en"/>
              </w:rPr>
              <w:t>K</w:t>
            </w:r>
            <w:r w:rsidR="0046547C" w:rsidRPr="006C36BB">
              <w:rPr>
                <w:b/>
                <w:color w:val="000000" w:themeColor="text1"/>
                <w:spacing w:val="-4"/>
                <w:sz w:val="26"/>
                <w:szCs w:val="26"/>
                <w:shd w:val="clear" w:color="auto" w:fill="FFFFFF"/>
                <w:lang w:val="en"/>
              </w:rPr>
              <w:t>hoản 2 Điều 24</w:t>
            </w:r>
            <w:r w:rsidRPr="006C36BB">
              <w:rPr>
                <w:b/>
                <w:color w:val="000000" w:themeColor="text1"/>
                <w:spacing w:val="-4"/>
                <w:sz w:val="26"/>
                <w:szCs w:val="26"/>
                <w:shd w:val="clear" w:color="auto" w:fill="FFFFFF"/>
                <w:lang w:val="en"/>
              </w:rPr>
              <w:t xml:space="preserve"> Luật Tần số vô </w:t>
            </w:r>
            <w:r w:rsidRPr="006C36BB">
              <w:rPr>
                <w:b/>
                <w:color w:val="000000" w:themeColor="text1"/>
                <w:spacing w:val="-4"/>
                <w:sz w:val="26"/>
                <w:szCs w:val="26"/>
                <w:highlight w:val="yellow"/>
                <w:shd w:val="clear" w:color="auto" w:fill="FFFFFF"/>
                <w:lang w:val="en"/>
              </w:rPr>
              <w:t>tuyến điện</w:t>
            </w:r>
          </w:p>
          <w:p w14:paraId="651FBBCC" w14:textId="77777777" w:rsidR="0046547C" w:rsidRPr="006C36BB" w:rsidRDefault="0046547C"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2. Điều kiện được chuyển nhượng quyền sử dụng tần số vô tuyến điện bao gồm:</w:t>
            </w:r>
          </w:p>
          <w:p w14:paraId="0D746E5C" w14:textId="77777777" w:rsidR="0046547C" w:rsidRPr="006C36BB" w:rsidRDefault="0046547C"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a) Tổ chức nhận chuyển nhượng quyền sử dụng tần số vô tuyến điện phải có đủ điều kiện được cấp giấy phép cung cấp dịch vụ viễn thông có hạ tầng mạng</w:t>
            </w:r>
            <w:bookmarkStart w:id="42" w:name="_ftnref36"/>
            <w:bookmarkEnd w:id="42"/>
            <w:r w:rsidRPr="006C36BB">
              <w:rPr>
                <w:color w:val="000000" w:themeColor="text1"/>
                <w:spacing w:val="-4"/>
                <w:sz w:val="26"/>
                <w:szCs w:val="26"/>
                <w:lang w:val="en-ID"/>
              </w:rPr>
              <w:fldChar w:fldCharType="begin"/>
            </w:r>
            <w:r w:rsidRPr="006C36BB">
              <w:rPr>
                <w:color w:val="000000" w:themeColor="text1"/>
                <w:spacing w:val="-4"/>
                <w:sz w:val="26"/>
                <w:szCs w:val="26"/>
                <w:lang w:val="en-ID"/>
              </w:rPr>
              <w:instrText>HYPERLINK "https://thuvienphapluat.vn/van-ban/Cong-nghe-thong-tin/Van-ban-hop-nhat-62-VBHN-VPQH-2025-Luat-Tan-so-vo-tuyen-dien-671007.aspx" \l "_ftn36"</w:instrText>
            </w:r>
            <w:r w:rsidRPr="006C36BB">
              <w:rPr>
                <w:color w:val="000000" w:themeColor="text1"/>
                <w:spacing w:val="-4"/>
                <w:sz w:val="26"/>
                <w:szCs w:val="26"/>
                <w:lang w:val="en-ID"/>
              </w:rPr>
              <w:fldChar w:fldCharType="separate"/>
            </w:r>
            <w:r w:rsidRPr="006C36BB">
              <w:rPr>
                <w:rStyle w:val="Hyperlink"/>
                <w:color w:val="000000" w:themeColor="text1"/>
                <w:spacing w:val="-4"/>
                <w:sz w:val="26"/>
                <w:szCs w:val="26"/>
                <w:lang w:val="en-ID"/>
              </w:rPr>
              <w:t>[36]</w:t>
            </w:r>
            <w:r w:rsidRPr="006C36BB">
              <w:rPr>
                <w:color w:val="000000" w:themeColor="text1"/>
                <w:spacing w:val="-4"/>
                <w:sz w:val="26"/>
                <w:szCs w:val="26"/>
                <w:lang w:val="vi-VN"/>
              </w:rPr>
              <w:fldChar w:fldCharType="end"/>
            </w:r>
            <w:r w:rsidRPr="006C36BB">
              <w:rPr>
                <w:color w:val="000000" w:themeColor="text1"/>
                <w:spacing w:val="-4"/>
                <w:sz w:val="26"/>
                <w:szCs w:val="26"/>
                <w:lang w:val="en-ID"/>
              </w:rPr>
              <w:t> phù hợp với băng tần, kênh tần số nhận chuyển nhượng theo quy định của pháp luật về viễn thông, điều kiện cấp giấy phép quy định tại các </w:t>
            </w:r>
            <w:bookmarkStart w:id="43" w:name="tc_24"/>
            <w:r w:rsidRPr="006C36BB">
              <w:rPr>
                <w:color w:val="000000" w:themeColor="text1"/>
                <w:spacing w:val="-4"/>
                <w:sz w:val="26"/>
                <w:szCs w:val="26"/>
                <w:lang w:val="en-ID"/>
              </w:rPr>
              <w:t>điểm a, d, đ và e khoản 2 Điều 19 của Luật này</w:t>
            </w:r>
            <w:bookmarkEnd w:id="43"/>
            <w:r w:rsidRPr="006C36BB">
              <w:rPr>
                <w:color w:val="000000" w:themeColor="text1"/>
                <w:spacing w:val="-4"/>
                <w:sz w:val="26"/>
                <w:szCs w:val="26"/>
                <w:lang w:val="en-ID"/>
              </w:rPr>
              <w:t> và phải kế thừa đầy đủ các nghĩa vụ của tổ chức chuyển nhượng;</w:t>
            </w:r>
          </w:p>
          <w:p w14:paraId="46BA6C74" w14:textId="77777777" w:rsidR="0046547C" w:rsidRPr="006C36BB" w:rsidRDefault="0046547C"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 xml:space="preserve">b) Tổng độ rộng băng tần được phép sử dụng của tổ chức nhận chuyển nhượng quyền sử dụng tần </w:t>
            </w:r>
            <w:r w:rsidRPr="006C36BB">
              <w:rPr>
                <w:color w:val="000000" w:themeColor="text1"/>
                <w:spacing w:val="-4"/>
                <w:sz w:val="26"/>
                <w:szCs w:val="26"/>
                <w:lang w:val="en-ID"/>
              </w:rPr>
              <w:lastRenderedPageBreak/>
              <w:t>số vô tuyến điện sau khi nhận chuyển nhượng không vượt quá giới hạn tổng độ rộng băng tần mà một tổ chức được phép sử dụng quy định tại quy hoạch băng tần;</w:t>
            </w:r>
          </w:p>
          <w:p w14:paraId="78DF7E58" w14:textId="77777777" w:rsidR="0046547C" w:rsidRPr="006C36BB" w:rsidRDefault="0046547C" w:rsidP="006C36BB">
            <w:pPr>
              <w:spacing w:before="60" w:after="60" w:line="300" w:lineRule="exact"/>
              <w:jc w:val="both"/>
              <w:rPr>
                <w:color w:val="000000" w:themeColor="text1"/>
                <w:spacing w:val="-4"/>
                <w:sz w:val="26"/>
                <w:szCs w:val="26"/>
                <w:lang w:val="en-ID"/>
              </w:rPr>
            </w:pPr>
            <w:r w:rsidRPr="006C36BB">
              <w:rPr>
                <w:color w:val="000000" w:themeColor="text1"/>
                <w:spacing w:val="-4"/>
                <w:sz w:val="26"/>
                <w:szCs w:val="26"/>
                <w:lang w:val="en-ID"/>
              </w:rPr>
              <w:t>c) Các bên tham gia chuyển nhượng quyền sử dụng tần số vô tuyến điện có trách nhiệm bảo đảm quyền và lợi ích hợp pháp của người sử dụng dịch vụ viễn thông theo hợp đồng sử dụng dịch vụ viễn thông đã giao kết.</w:t>
            </w:r>
          </w:p>
          <w:p w14:paraId="3A2A723A" w14:textId="72D74A7D" w:rsidR="0046547C" w:rsidRPr="006C36BB" w:rsidRDefault="0046547C" w:rsidP="006C36BB">
            <w:pPr>
              <w:spacing w:before="60" w:after="60" w:line="300" w:lineRule="exact"/>
              <w:jc w:val="both"/>
              <w:rPr>
                <w:b/>
                <w:bCs/>
                <w:color w:val="000000" w:themeColor="text1"/>
                <w:spacing w:val="-4"/>
                <w:sz w:val="26"/>
                <w:szCs w:val="26"/>
                <w:lang w:val="vi-VN"/>
              </w:rPr>
            </w:pPr>
          </w:p>
        </w:tc>
        <w:tc>
          <w:tcPr>
            <w:tcW w:w="5244" w:type="dxa"/>
          </w:tcPr>
          <w:p w14:paraId="38D35A05" w14:textId="5F3E738B"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highlight w:val="yellow"/>
                <w:shd w:val="clear" w:color="auto" w:fill="FFFFFF"/>
                <w:lang w:val="en"/>
              </w:rPr>
              <w:lastRenderedPageBreak/>
              <w:t>V</w:t>
            </w:r>
            <w:r w:rsidR="00FF7725" w:rsidRPr="006C36BB">
              <w:rPr>
                <w:b/>
                <w:color w:val="000000" w:themeColor="text1"/>
                <w:spacing w:val="-4"/>
                <w:sz w:val="26"/>
                <w:szCs w:val="26"/>
                <w:highlight w:val="yellow"/>
                <w:shd w:val="clear" w:color="auto" w:fill="FFFFFF"/>
                <w:lang w:val="en"/>
              </w:rPr>
              <w:t>II</w:t>
            </w:r>
            <w:r w:rsidRPr="006C36BB">
              <w:rPr>
                <w:b/>
                <w:color w:val="000000" w:themeColor="text1"/>
                <w:spacing w:val="-4"/>
                <w:sz w:val="26"/>
                <w:szCs w:val="26"/>
                <w:highlight w:val="yellow"/>
                <w:shd w:val="clear" w:color="auto" w:fill="FFFFFF"/>
                <w:lang w:val="en"/>
              </w:rPr>
              <w:t>.</w:t>
            </w:r>
            <w:r w:rsidRPr="006C36BB">
              <w:rPr>
                <w:b/>
                <w:color w:val="000000" w:themeColor="text1"/>
                <w:spacing w:val="-4"/>
                <w:sz w:val="26"/>
                <w:szCs w:val="26"/>
                <w:shd w:val="clear" w:color="auto" w:fill="FFFFFF"/>
                <w:lang w:val="en"/>
              </w:rPr>
              <w:t xml:space="preserve"> Điều kiện được chuyển nhượng quyền sử dụng tần số vô tuyến điện tại khoản 2 Điều 24 Luật Tần số vô tuyến điện</w:t>
            </w:r>
          </w:p>
          <w:p w14:paraId="1F314391" w14:textId="0BDE848C"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1. Tổ chức nhận chuyển nhượng quyền sử dụng tần số vô tuyến điện phải có đủ điều kiện được cấp giấy phép cung cấp dịch vụ viễn thông</w:t>
            </w:r>
            <w:r w:rsidR="00D85415" w:rsidRPr="006C36BB">
              <w:rPr>
                <w:color w:val="000000" w:themeColor="text1"/>
                <w:spacing w:val="-4"/>
                <w:sz w:val="26"/>
                <w:szCs w:val="26"/>
                <w:shd w:val="clear" w:color="auto" w:fill="FFFFFF"/>
                <w:lang w:val="en"/>
              </w:rPr>
              <w:t xml:space="preserve"> </w:t>
            </w:r>
            <w:r w:rsidR="00D85415" w:rsidRPr="006C36BB">
              <w:rPr>
                <w:color w:val="000000" w:themeColor="text1"/>
                <w:spacing w:val="-4"/>
                <w:sz w:val="26"/>
                <w:szCs w:val="26"/>
                <w:highlight w:val="yellow"/>
                <w:shd w:val="clear" w:color="auto" w:fill="FFFFFF"/>
                <w:lang w:val="en"/>
              </w:rPr>
              <w:t>có hạ tầng mạng</w:t>
            </w:r>
            <w:r w:rsidRPr="006C36BB">
              <w:rPr>
                <w:color w:val="000000" w:themeColor="text1"/>
                <w:spacing w:val="-4"/>
                <w:sz w:val="26"/>
                <w:szCs w:val="26"/>
                <w:shd w:val="clear" w:color="auto" w:fill="FFFFFF"/>
                <w:lang w:val="en"/>
              </w:rPr>
              <w:t xml:space="preserve"> phù hợp với băng tần, kênh tần số nhận chuyển nhượng theo quy định của pháp luật về viễn thông và phải kế thừa đầy đủ các nghĩa vụ của tổ chức chuyển nhượng.</w:t>
            </w:r>
          </w:p>
          <w:p w14:paraId="3FF9CBAC" w14:textId="7777777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 xml:space="preserve">2. Tổng độ rộng băng tần được phép sử dụng của tổ chức nhận chuyển nhượng quyền sử dụng tần số vô tuyến điện sau khi nhận chuyển nhượng không vượt quá giới hạn tổng độ rộng </w:t>
            </w:r>
            <w:r w:rsidRPr="006C36BB">
              <w:rPr>
                <w:color w:val="000000" w:themeColor="text1"/>
                <w:spacing w:val="-4"/>
                <w:sz w:val="26"/>
                <w:szCs w:val="26"/>
                <w:shd w:val="clear" w:color="auto" w:fill="FFFFFF"/>
                <w:lang w:val="en"/>
              </w:rPr>
              <w:lastRenderedPageBreak/>
              <w:t>băng tần mà một tổ chức được phép sử dụng quy định tại quy hoạch băng tần.</w:t>
            </w:r>
          </w:p>
          <w:p w14:paraId="096CEC72" w14:textId="56036B9A"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3. Các bên tham gia chuyển nhượng quyền sử dụng tần số vô tuyến điện có trách nhiệm bảo đảm quyền và lợi ích hợp pháp của người sử dụng dịch vụ viễn thông theo hợp đồng sử dụng dịch vụ viễn thông đã giao kết.</w:t>
            </w:r>
          </w:p>
        </w:tc>
        <w:tc>
          <w:tcPr>
            <w:tcW w:w="3828" w:type="dxa"/>
          </w:tcPr>
          <w:p w14:paraId="32B78EEE" w14:textId="6FFA9B21"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lastRenderedPageBreak/>
              <w:t xml:space="preserve">Để đồng bộ với việc cắt giảm điều kiện cấp phép tại các điểm a, c, d, đ, e và g khoản 2 Điều 19 Luật Tần số vô tuyến điện để thực thi phương án tại các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từ mục</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1020F762" w14:textId="77777777" w:rsidTr="00244A6F">
        <w:tc>
          <w:tcPr>
            <w:tcW w:w="5070" w:type="dxa"/>
          </w:tcPr>
          <w:p w14:paraId="6821E8DA" w14:textId="4EDEC8E2" w:rsidR="0046547C" w:rsidRPr="006C36BB" w:rsidRDefault="0046547C"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vi-VN"/>
              </w:rPr>
              <w:lastRenderedPageBreak/>
              <w:t xml:space="preserve">Điểm </w:t>
            </w:r>
            <w:r w:rsidRPr="006C36BB">
              <w:rPr>
                <w:b/>
                <w:color w:val="000000" w:themeColor="text1"/>
                <w:spacing w:val="-4"/>
                <w:sz w:val="26"/>
                <w:szCs w:val="26"/>
                <w:shd w:val="clear" w:color="auto" w:fill="FFFFFF"/>
                <w:lang w:val="en"/>
              </w:rPr>
              <w:t xml:space="preserve">a khoản 2 Điều 19 </w:t>
            </w:r>
            <w:r w:rsidR="00FF7725" w:rsidRPr="006C36BB">
              <w:rPr>
                <w:b/>
                <w:color w:val="000000" w:themeColor="text1"/>
                <w:spacing w:val="-4"/>
                <w:sz w:val="26"/>
                <w:szCs w:val="26"/>
                <w:shd w:val="clear" w:color="auto" w:fill="FFFFFF"/>
                <w:lang w:val="en"/>
              </w:rPr>
              <w:t>Nghị định số 63/2023/NĐ-CP</w:t>
            </w:r>
          </w:p>
          <w:p w14:paraId="5816D506" w14:textId="4EA697FF" w:rsidR="0046547C" w:rsidRPr="006C36BB" w:rsidRDefault="0046547C" w:rsidP="006C36BB">
            <w:pPr>
              <w:spacing w:before="60" w:after="60" w:line="300" w:lineRule="exact"/>
              <w:jc w:val="both"/>
              <w:rPr>
                <w:b/>
                <w:bCs/>
                <w:color w:val="000000" w:themeColor="text1"/>
                <w:spacing w:val="-4"/>
                <w:sz w:val="26"/>
                <w:szCs w:val="26"/>
                <w:lang w:val="vi-VN"/>
              </w:rPr>
            </w:pPr>
            <w:r w:rsidRPr="006C36BB">
              <w:rPr>
                <w:b/>
                <w:bCs/>
                <w:color w:val="000000" w:themeColor="text1"/>
                <w:spacing w:val="-4"/>
                <w:sz w:val="26"/>
                <w:szCs w:val="26"/>
                <w:lang w:val="nl-NL"/>
              </w:rPr>
              <w:t>2. Điều kiện tham gia đấu giá bao gồm:</w:t>
            </w:r>
          </w:p>
          <w:p w14:paraId="2EEF13D7" w14:textId="7EF71B65" w:rsidR="001B0550" w:rsidRPr="006C36BB" w:rsidRDefault="0046547C" w:rsidP="006C36BB">
            <w:pPr>
              <w:spacing w:before="60" w:after="60" w:line="300" w:lineRule="exact"/>
              <w:jc w:val="both"/>
              <w:rPr>
                <w:color w:val="000000" w:themeColor="text1"/>
                <w:spacing w:val="-4"/>
                <w:sz w:val="26"/>
                <w:szCs w:val="26"/>
                <w:lang w:val="nl-NL"/>
              </w:rPr>
            </w:pPr>
            <w:r w:rsidRPr="006C36BB">
              <w:rPr>
                <w:color w:val="000000" w:themeColor="text1"/>
                <w:spacing w:val="-4"/>
                <w:sz w:val="26"/>
                <w:szCs w:val="26"/>
                <w:lang w:val="nl-NL"/>
              </w:rPr>
              <w:t>a) Các điều kiện quy định tại điểm a và c khoản 1 Điều 18a Luật Tần số vô tuyến điện được bổ sung tại khoản 6 Điều 1 Luật sửa đổi, bổ sung một số điều của Luật Tần số vô tuyến điện;</w:t>
            </w:r>
          </w:p>
        </w:tc>
        <w:tc>
          <w:tcPr>
            <w:tcW w:w="5244" w:type="dxa"/>
          </w:tcPr>
          <w:p w14:paraId="047D0E55" w14:textId="211E480A"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highlight w:val="yellow"/>
                <w:shd w:val="clear" w:color="auto" w:fill="FFFFFF"/>
                <w:lang w:val="en"/>
              </w:rPr>
              <w:t>VI</w:t>
            </w:r>
            <w:r w:rsidR="00FF7725" w:rsidRPr="006C36BB">
              <w:rPr>
                <w:b/>
                <w:color w:val="000000" w:themeColor="text1"/>
                <w:spacing w:val="-4"/>
                <w:sz w:val="26"/>
                <w:szCs w:val="26"/>
                <w:highlight w:val="yellow"/>
                <w:shd w:val="clear" w:color="auto" w:fill="FFFFFF"/>
                <w:lang w:val="en"/>
              </w:rPr>
              <w:t>II</w:t>
            </w:r>
            <w:r w:rsidRPr="006C36BB">
              <w:rPr>
                <w:b/>
                <w:color w:val="000000" w:themeColor="text1"/>
                <w:spacing w:val="-4"/>
                <w:sz w:val="26"/>
                <w:szCs w:val="26"/>
                <w:highlight w:val="yellow"/>
                <w:shd w:val="clear" w:color="auto" w:fill="FFFFFF"/>
                <w:lang w:val="en"/>
              </w:rPr>
              <w:t>.</w:t>
            </w:r>
            <w:r w:rsidRPr="006C36BB">
              <w:rPr>
                <w:b/>
                <w:color w:val="000000" w:themeColor="text1"/>
                <w:spacing w:val="-4"/>
                <w:sz w:val="26"/>
                <w:szCs w:val="26"/>
                <w:shd w:val="clear" w:color="auto" w:fill="FFFFFF"/>
                <w:lang w:val="en"/>
              </w:rPr>
              <w:t xml:space="preserve"> Điều kiện tham gia đấu giá tại điểm a khoản 2 Điều 1</w:t>
            </w:r>
            <w:bookmarkStart w:id="44" w:name="_GoBack"/>
            <w:bookmarkEnd w:id="44"/>
            <w:r w:rsidRPr="006C36BB">
              <w:rPr>
                <w:b/>
                <w:color w:val="000000" w:themeColor="text1"/>
                <w:spacing w:val="-4"/>
                <w:sz w:val="26"/>
                <w:szCs w:val="26"/>
                <w:shd w:val="clear" w:color="auto" w:fill="FFFFFF"/>
                <w:lang w:val="en"/>
              </w:rPr>
              <w:t>9 Nghị định số 63/2023/NĐ-CP</w:t>
            </w:r>
          </w:p>
          <w:p w14:paraId="24D8F1C1" w14:textId="2FF03CE7" w:rsidR="001B0550" w:rsidRPr="006C36BB" w:rsidRDefault="001B0550"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vi-VN"/>
              </w:rPr>
            </w:pPr>
            <w:r w:rsidRPr="006C36BB">
              <w:rPr>
                <w:color w:val="000000" w:themeColor="text1"/>
                <w:spacing w:val="-4"/>
                <w:sz w:val="26"/>
                <w:szCs w:val="26"/>
                <w:shd w:val="clear" w:color="auto" w:fill="FFFFFF"/>
                <w:lang w:val="en"/>
              </w:rPr>
              <w:t>Đã hoàn thành các nghĩa vụ tài chính về viễn thông, tần số vô tuyến điện theo quy định của pháp luật.</w:t>
            </w:r>
          </w:p>
        </w:tc>
        <w:tc>
          <w:tcPr>
            <w:tcW w:w="3828" w:type="dxa"/>
          </w:tcPr>
          <w:p w14:paraId="31BF3A01" w14:textId="24797B58"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t xml:space="preserve">Để đồng bộ với việc cắt giảm điều kiện cấp phép tại các điểm a, c, d, đ, e và g khoản 2 Điều 19 Luật Tần số vô tuyến điện để thực thi phương án tại các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từ mục</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38EEF1DD" w14:textId="77777777" w:rsidTr="00244A6F">
        <w:tc>
          <w:tcPr>
            <w:tcW w:w="5070" w:type="dxa"/>
          </w:tcPr>
          <w:p w14:paraId="535062AB" w14:textId="4F7B2CF2" w:rsidR="001B0550" w:rsidRPr="006C36BB" w:rsidRDefault="0046547C" w:rsidP="006C36BB">
            <w:pPr>
              <w:spacing w:before="60" w:after="60" w:line="300" w:lineRule="exact"/>
              <w:jc w:val="both"/>
              <w:rPr>
                <w:b/>
                <w:color w:val="000000" w:themeColor="text1"/>
                <w:spacing w:val="-4"/>
                <w:sz w:val="26"/>
                <w:szCs w:val="26"/>
                <w:shd w:val="clear" w:color="auto" w:fill="FFFFFF"/>
                <w:lang w:val="vi-VN"/>
              </w:rPr>
            </w:pPr>
            <w:r w:rsidRPr="006C36BB">
              <w:rPr>
                <w:b/>
                <w:color w:val="000000" w:themeColor="text1"/>
                <w:spacing w:val="-4"/>
                <w:sz w:val="26"/>
                <w:szCs w:val="26"/>
                <w:shd w:val="clear" w:color="auto" w:fill="FFFFFF"/>
                <w:lang w:val="vi-VN"/>
              </w:rPr>
              <w:t>Đ</w:t>
            </w:r>
            <w:r w:rsidRPr="006C36BB">
              <w:rPr>
                <w:b/>
                <w:color w:val="000000" w:themeColor="text1"/>
                <w:spacing w:val="-4"/>
                <w:sz w:val="26"/>
                <w:szCs w:val="26"/>
                <w:shd w:val="clear" w:color="auto" w:fill="FFFFFF"/>
                <w:lang w:val="en"/>
              </w:rPr>
              <w:t>iểm a khoản 2 Điều 28</w:t>
            </w:r>
            <w:r w:rsidR="00FF7725" w:rsidRPr="006C36BB">
              <w:rPr>
                <w:b/>
                <w:color w:val="000000" w:themeColor="text1"/>
                <w:spacing w:val="-4"/>
                <w:sz w:val="26"/>
                <w:szCs w:val="26"/>
                <w:shd w:val="clear" w:color="auto" w:fill="FFFFFF"/>
                <w:lang w:val="en"/>
              </w:rPr>
              <w:t xml:space="preserve"> Nghị định số 63/2023/NĐ-CP</w:t>
            </w:r>
          </w:p>
          <w:p w14:paraId="191B6AE6" w14:textId="6F5AF683" w:rsidR="0046547C" w:rsidRPr="006C36BB" w:rsidRDefault="0046547C" w:rsidP="006C36BB">
            <w:pPr>
              <w:spacing w:before="60" w:after="60" w:line="300" w:lineRule="exact"/>
              <w:jc w:val="both"/>
              <w:rPr>
                <w:color w:val="000000" w:themeColor="text1"/>
                <w:spacing w:val="-4"/>
                <w:sz w:val="26"/>
                <w:szCs w:val="26"/>
                <w:lang w:val="vi-VN"/>
              </w:rPr>
            </w:pPr>
            <w:r w:rsidRPr="006C36BB">
              <w:rPr>
                <w:color w:val="000000" w:themeColor="text1"/>
                <w:spacing w:val="-4"/>
                <w:sz w:val="26"/>
                <w:szCs w:val="26"/>
              </w:rPr>
              <w:t>a) Các điều kiện quy định tại </w:t>
            </w:r>
            <w:bookmarkStart w:id="45" w:name="dc_16"/>
            <w:r w:rsidRPr="006C36BB">
              <w:rPr>
                <w:color w:val="000000" w:themeColor="text1"/>
                <w:spacing w:val="-4"/>
                <w:sz w:val="26"/>
                <w:szCs w:val="26"/>
              </w:rPr>
              <w:t>điểm a và c khoản 1 Điều 18a Luật Tần số vô tuyến điện được bổ sung tại khoản 6 Điều 1 Luật sửa đổi, bổ sung một số điều của Luật Tần số vô tuyến điện</w:t>
            </w:r>
            <w:bookmarkEnd w:id="45"/>
            <w:r w:rsidRPr="006C36BB">
              <w:rPr>
                <w:color w:val="000000" w:themeColor="text1"/>
                <w:spacing w:val="-4"/>
                <w:sz w:val="26"/>
                <w:szCs w:val="26"/>
              </w:rPr>
              <w:t>;</w:t>
            </w:r>
          </w:p>
        </w:tc>
        <w:tc>
          <w:tcPr>
            <w:tcW w:w="5244" w:type="dxa"/>
          </w:tcPr>
          <w:p w14:paraId="67E838CD" w14:textId="637D9F7B"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b/>
                <w:color w:val="000000" w:themeColor="text1"/>
                <w:spacing w:val="-4"/>
                <w:sz w:val="26"/>
                <w:szCs w:val="26"/>
                <w:highlight w:val="yellow"/>
                <w:shd w:val="clear" w:color="auto" w:fill="FFFFFF"/>
                <w:lang w:val="en"/>
              </w:rPr>
              <w:t>I</w:t>
            </w:r>
            <w:r w:rsidR="00FF7725" w:rsidRPr="006C36BB">
              <w:rPr>
                <w:b/>
                <w:color w:val="000000" w:themeColor="text1"/>
                <w:spacing w:val="-4"/>
                <w:sz w:val="26"/>
                <w:szCs w:val="26"/>
                <w:highlight w:val="yellow"/>
                <w:shd w:val="clear" w:color="auto" w:fill="FFFFFF"/>
                <w:lang w:val="en"/>
              </w:rPr>
              <w:t>X</w:t>
            </w:r>
            <w:r w:rsidRPr="006C36BB">
              <w:rPr>
                <w:b/>
                <w:color w:val="000000" w:themeColor="text1"/>
                <w:spacing w:val="-4"/>
                <w:sz w:val="26"/>
                <w:szCs w:val="26"/>
                <w:highlight w:val="yellow"/>
                <w:shd w:val="clear" w:color="auto" w:fill="FFFFFF"/>
                <w:lang w:val="en"/>
              </w:rPr>
              <w:t>.</w:t>
            </w:r>
            <w:r w:rsidRPr="006C36BB">
              <w:rPr>
                <w:b/>
                <w:color w:val="000000" w:themeColor="text1"/>
                <w:spacing w:val="-4"/>
                <w:sz w:val="26"/>
                <w:szCs w:val="26"/>
                <w:shd w:val="clear" w:color="auto" w:fill="FFFFFF"/>
                <w:lang w:val="en"/>
              </w:rPr>
              <w:t xml:space="preserve"> Điều kiện tại điểm a khoản 2 Điều 28 Nghị định số 63/2023/NĐ-CP</w:t>
            </w:r>
          </w:p>
          <w:p w14:paraId="4BE0B832" w14:textId="00E72256" w:rsidR="001B0550" w:rsidRPr="006C36BB" w:rsidRDefault="001B0550"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r w:rsidRPr="006C36BB">
              <w:rPr>
                <w:color w:val="000000" w:themeColor="text1"/>
                <w:spacing w:val="-4"/>
                <w:sz w:val="26"/>
                <w:szCs w:val="26"/>
                <w:shd w:val="clear" w:color="auto" w:fill="FFFFFF"/>
                <w:lang w:val="en"/>
              </w:rPr>
              <w:t>Đã hoàn thành các nghĩa vụ tài chính về viễn thông, tần số vô tuyến điện theo quy định của pháp luật.</w:t>
            </w:r>
          </w:p>
        </w:tc>
        <w:tc>
          <w:tcPr>
            <w:tcW w:w="3828" w:type="dxa"/>
          </w:tcPr>
          <w:p w14:paraId="07072A50" w14:textId="7F679040" w:rsidR="001B0550"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t xml:space="preserve">Để đồng bộ với việc cắt giảm điều kiện cấp phép tại các điểm a, c, d, đ, e và g khoản 2 Điều 19 Luật Tần số vô tuyến điện để thực thi phương án tại các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từ mục</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3 đến mục 25 và từ mục 27 đến mục 33</w:t>
            </w:r>
            <w:r w:rsidRPr="006C36BB">
              <w:rPr>
                <w:color w:val="000000" w:themeColor="text1"/>
                <w:spacing w:val="-4"/>
                <w:sz w:val="26"/>
                <w:szCs w:val="26"/>
                <w:highlight w:val="yellow"/>
                <w:lang w:val="vi-VN"/>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r w:rsidR="00B005CE" w:rsidRPr="00B005CE" w14:paraId="543E4DF3" w14:textId="77777777" w:rsidTr="00244A6F">
        <w:tc>
          <w:tcPr>
            <w:tcW w:w="5070" w:type="dxa"/>
          </w:tcPr>
          <w:p w14:paraId="6FCDD11A" w14:textId="77777777" w:rsidR="00FF7725" w:rsidRPr="006C36BB" w:rsidRDefault="00FF7725" w:rsidP="006C36BB">
            <w:pPr>
              <w:spacing w:before="60" w:after="60" w:line="300" w:lineRule="exact"/>
              <w:jc w:val="both"/>
              <w:rPr>
                <w:b/>
                <w:color w:val="000000" w:themeColor="text1"/>
                <w:spacing w:val="-4"/>
                <w:sz w:val="26"/>
                <w:szCs w:val="26"/>
                <w:shd w:val="clear" w:color="auto" w:fill="FFFFFF"/>
                <w:lang w:val="en"/>
              </w:rPr>
            </w:pPr>
            <w:r w:rsidRPr="006C36BB">
              <w:rPr>
                <w:b/>
                <w:color w:val="000000" w:themeColor="text1"/>
                <w:spacing w:val="-4"/>
                <w:sz w:val="26"/>
                <w:szCs w:val="26"/>
                <w:highlight w:val="yellow"/>
                <w:shd w:val="clear" w:color="auto" w:fill="FFFFFF"/>
                <w:lang w:val="en"/>
              </w:rPr>
              <w:t>Điểm d khoản 1 Điều 38 Nghị định số 63/2023/NĐ-CP</w:t>
            </w:r>
          </w:p>
          <w:p w14:paraId="0836C7EB" w14:textId="732A01A8" w:rsidR="00FF7725" w:rsidRPr="006C36BB" w:rsidRDefault="00FF7725" w:rsidP="006C36BB">
            <w:pPr>
              <w:spacing w:before="60" w:after="60" w:line="300" w:lineRule="exact"/>
              <w:jc w:val="both"/>
              <w:rPr>
                <w:b/>
                <w:color w:val="000000" w:themeColor="text1"/>
                <w:spacing w:val="-4"/>
                <w:sz w:val="26"/>
                <w:szCs w:val="26"/>
                <w:shd w:val="clear" w:color="auto" w:fill="FFFFFF"/>
                <w:lang w:val="vi-VN"/>
              </w:rPr>
            </w:pPr>
            <w:r w:rsidRPr="006C36BB">
              <w:rPr>
                <w:color w:val="000000" w:themeColor="text1"/>
                <w:spacing w:val="-4"/>
                <w:sz w:val="26"/>
                <w:szCs w:val="26"/>
                <w:highlight w:val="yellow"/>
              </w:rPr>
              <w:lastRenderedPageBreak/>
              <w:t>d) Quyết định thu hồi giấy phép viễn thông, giấy phép hoạt động báo chí hoặc quyền phát sóng phát thanh, truyền hình tương ứng đối với trường hợp quy định tại điểm g khoản 1 Điều 23 Luật Tần số vô tuyến điện được sửa đổi, bổ sung tại điểm a khoản 10 Điều 1 Luật sửa đổi, bổ sung một số điều của Luật Tần số vô tuyến điện.</w:t>
            </w:r>
          </w:p>
        </w:tc>
        <w:tc>
          <w:tcPr>
            <w:tcW w:w="5244" w:type="dxa"/>
          </w:tcPr>
          <w:p w14:paraId="6EBBFFD9" w14:textId="77777777" w:rsidR="00FF7725" w:rsidRPr="006C36BB" w:rsidRDefault="00FF7725" w:rsidP="006C36BB">
            <w:pPr>
              <w:tabs>
                <w:tab w:val="right" w:leader="dot" w:pos="0"/>
                <w:tab w:val="left" w:pos="567"/>
              </w:tabs>
              <w:spacing w:before="120" w:after="120" w:line="300" w:lineRule="exact"/>
              <w:ind w:firstLine="720"/>
              <w:jc w:val="both"/>
              <w:rPr>
                <w:b/>
                <w:color w:val="000000" w:themeColor="text1"/>
                <w:spacing w:val="-4"/>
                <w:sz w:val="26"/>
                <w:szCs w:val="26"/>
                <w:highlight w:val="yellow"/>
                <w:shd w:val="clear" w:color="auto" w:fill="FFFFFF"/>
                <w:lang w:val="en"/>
              </w:rPr>
            </w:pPr>
            <w:r w:rsidRPr="006C36BB">
              <w:rPr>
                <w:b/>
                <w:color w:val="000000" w:themeColor="text1"/>
                <w:spacing w:val="-4"/>
                <w:sz w:val="26"/>
                <w:szCs w:val="26"/>
                <w:highlight w:val="yellow"/>
                <w:shd w:val="clear" w:color="auto" w:fill="FFFFFF"/>
                <w:lang w:val="en"/>
              </w:rPr>
              <w:lastRenderedPageBreak/>
              <w:t>X. Căn cứ thu hồi giấy phép sử dụng tần số vô tuyến điện tại điểm d khoản 1 Điều 38 Nghị định số 63/2023/NĐ-CP</w:t>
            </w:r>
          </w:p>
          <w:p w14:paraId="3D531DEB" w14:textId="77777777" w:rsidR="00FF7725" w:rsidRPr="006C36BB" w:rsidRDefault="00FF7725" w:rsidP="006C36BB">
            <w:pPr>
              <w:tabs>
                <w:tab w:val="right" w:leader="dot" w:pos="0"/>
                <w:tab w:val="left" w:pos="567"/>
              </w:tabs>
              <w:spacing w:before="120" w:after="120" w:line="300" w:lineRule="exact"/>
              <w:ind w:firstLine="720"/>
              <w:jc w:val="both"/>
              <w:rPr>
                <w:color w:val="000000" w:themeColor="text1"/>
                <w:spacing w:val="-4"/>
                <w:sz w:val="26"/>
                <w:szCs w:val="26"/>
                <w:shd w:val="clear" w:color="auto" w:fill="FFFFFF"/>
                <w:lang w:val="en"/>
              </w:rPr>
            </w:pPr>
            <w:r w:rsidRPr="006C36BB">
              <w:rPr>
                <w:color w:val="000000" w:themeColor="text1"/>
                <w:spacing w:val="-4"/>
                <w:sz w:val="26"/>
                <w:szCs w:val="26"/>
                <w:highlight w:val="yellow"/>
                <w:shd w:val="clear" w:color="auto" w:fill="FFFFFF"/>
                <w:lang w:val="en"/>
              </w:rPr>
              <w:lastRenderedPageBreak/>
              <w:t>Quyết định thu hồi giấy phép viễn thông tương ứng đối với trường hợp quy định tại </w:t>
            </w:r>
            <w:bookmarkStart w:id="46" w:name="dc_27"/>
            <w:r w:rsidRPr="006C36BB">
              <w:rPr>
                <w:color w:val="000000" w:themeColor="text1"/>
                <w:spacing w:val="-4"/>
                <w:sz w:val="26"/>
                <w:szCs w:val="26"/>
                <w:highlight w:val="yellow"/>
                <w:shd w:val="clear" w:color="auto" w:fill="FFFFFF"/>
                <w:lang w:val="en"/>
              </w:rPr>
              <w:t>điểm g khoản 1 Điều 23 Luật Tần số vô tuyến điện được sửa đổi, bổ sung tại điểm a khoản 10 Điều 1 Luật sửa đổi, bổ sung một số điều của Luật Tần số vô tuyến điện</w:t>
            </w:r>
            <w:bookmarkEnd w:id="46"/>
            <w:r w:rsidRPr="006C36BB">
              <w:rPr>
                <w:color w:val="000000" w:themeColor="text1"/>
                <w:spacing w:val="-4"/>
                <w:sz w:val="26"/>
                <w:szCs w:val="26"/>
                <w:highlight w:val="yellow"/>
                <w:shd w:val="clear" w:color="auto" w:fill="FFFFFF"/>
                <w:lang w:val="en"/>
              </w:rPr>
              <w:t>.</w:t>
            </w:r>
          </w:p>
          <w:p w14:paraId="38A02909" w14:textId="77777777" w:rsidR="00FF7725" w:rsidRPr="006C36BB" w:rsidRDefault="00FF7725" w:rsidP="006C36BB">
            <w:pPr>
              <w:tabs>
                <w:tab w:val="right" w:leader="dot" w:pos="0"/>
                <w:tab w:val="left" w:pos="567"/>
              </w:tabs>
              <w:spacing w:before="120" w:after="120" w:line="300" w:lineRule="exact"/>
              <w:ind w:firstLine="720"/>
              <w:jc w:val="both"/>
              <w:rPr>
                <w:b/>
                <w:color w:val="000000" w:themeColor="text1"/>
                <w:spacing w:val="-4"/>
                <w:sz w:val="26"/>
                <w:szCs w:val="26"/>
                <w:shd w:val="clear" w:color="auto" w:fill="FFFFFF"/>
                <w:lang w:val="en"/>
              </w:rPr>
            </w:pPr>
          </w:p>
        </w:tc>
        <w:tc>
          <w:tcPr>
            <w:tcW w:w="3828" w:type="dxa"/>
          </w:tcPr>
          <w:p w14:paraId="73530D9E" w14:textId="226BFB6D" w:rsidR="00FF7725" w:rsidRPr="006C36BB" w:rsidRDefault="0092085D" w:rsidP="006C36BB">
            <w:pPr>
              <w:spacing w:before="60" w:after="60" w:line="300" w:lineRule="exact"/>
              <w:jc w:val="both"/>
              <w:rPr>
                <w:bCs/>
                <w:color w:val="000000" w:themeColor="text1"/>
                <w:spacing w:val="-4"/>
                <w:sz w:val="26"/>
                <w:szCs w:val="26"/>
                <w:lang w:val="nl-NL"/>
              </w:rPr>
            </w:pPr>
            <w:r w:rsidRPr="006C36BB">
              <w:rPr>
                <w:bCs/>
                <w:color w:val="000000" w:themeColor="text1"/>
                <w:spacing w:val="-4"/>
                <w:sz w:val="26"/>
                <w:szCs w:val="26"/>
                <w:highlight w:val="yellow"/>
                <w:lang w:val="nl-NL"/>
              </w:rPr>
              <w:lastRenderedPageBreak/>
              <w:t xml:space="preserve">Để đồng bộ với việc cắt giảm điều kiện cấp phép tại điểm c khoản 2 Điều 19 Luật Tần số vô tuyến điện để thực thi phương án tại </w:t>
            </w:r>
            <w:r w:rsidRPr="006C36BB">
              <w:rPr>
                <w:color w:val="000000" w:themeColor="text1"/>
                <w:spacing w:val="-4"/>
                <w:sz w:val="26"/>
                <w:szCs w:val="26"/>
                <w:highlight w:val="yellow"/>
              </w:rPr>
              <w:t>m</w:t>
            </w:r>
            <w:r w:rsidRPr="006C36BB">
              <w:rPr>
                <w:color w:val="000000" w:themeColor="text1"/>
                <w:spacing w:val="-4"/>
                <w:sz w:val="26"/>
                <w:szCs w:val="26"/>
                <w:highlight w:val="yellow"/>
                <w:lang w:val="vi-VN"/>
              </w:rPr>
              <w:t>ục</w:t>
            </w:r>
            <w:r w:rsidRPr="006C36BB">
              <w:rPr>
                <w:color w:val="000000" w:themeColor="text1"/>
                <w:spacing w:val="-4"/>
                <w:sz w:val="26"/>
                <w:szCs w:val="26"/>
                <w:highlight w:val="yellow"/>
              </w:rPr>
              <w:t xml:space="preserve"> 10 và </w:t>
            </w:r>
            <w:r w:rsidRPr="006C36BB">
              <w:rPr>
                <w:color w:val="000000" w:themeColor="text1"/>
                <w:spacing w:val="-4"/>
                <w:sz w:val="26"/>
                <w:szCs w:val="26"/>
                <w:highlight w:val="yellow"/>
              </w:rPr>
              <w:lastRenderedPageBreak/>
              <w:t>mục 11</w:t>
            </w:r>
            <w:r w:rsidR="00F00899" w:rsidRPr="006C36BB">
              <w:rPr>
                <w:color w:val="000000" w:themeColor="text1"/>
                <w:spacing w:val="-4"/>
                <w:sz w:val="26"/>
                <w:szCs w:val="26"/>
                <w:highlight w:val="yellow"/>
              </w:rPr>
              <w:t xml:space="preserve"> </w:t>
            </w:r>
            <w:r w:rsidRPr="006C36BB">
              <w:rPr>
                <w:color w:val="000000" w:themeColor="text1"/>
                <w:spacing w:val="-4"/>
                <w:sz w:val="26"/>
                <w:szCs w:val="26"/>
                <w:highlight w:val="yellow"/>
              </w:rPr>
              <w:t xml:space="preserve">Phương án </w:t>
            </w:r>
            <w:r w:rsidRPr="006C36BB">
              <w:rPr>
                <w:color w:val="000000" w:themeColor="text1"/>
                <w:spacing w:val="-4"/>
                <w:sz w:val="26"/>
                <w:szCs w:val="26"/>
                <w:highlight w:val="yellow"/>
                <w:lang w:val="vi-VN"/>
              </w:rPr>
              <w:t>kèm theo Quyết định số 1903/QĐ-TTg ngày 05/9/2025</w:t>
            </w:r>
            <w:r w:rsidRPr="006C36BB">
              <w:rPr>
                <w:color w:val="000000" w:themeColor="text1"/>
                <w:spacing w:val="-4"/>
                <w:sz w:val="26"/>
                <w:szCs w:val="26"/>
                <w:highlight w:val="yellow"/>
              </w:rPr>
              <w:t>.</w:t>
            </w:r>
          </w:p>
        </w:tc>
      </w:tr>
    </w:tbl>
    <w:p w14:paraId="1521455F" w14:textId="77777777" w:rsidR="0019231D" w:rsidRPr="00B005CE" w:rsidRDefault="0019231D" w:rsidP="00610E31">
      <w:pPr>
        <w:tabs>
          <w:tab w:val="center" w:pos="2297"/>
          <w:tab w:val="right" w:pos="4595"/>
        </w:tabs>
        <w:spacing w:line="300" w:lineRule="exact"/>
        <w:rPr>
          <w:b/>
          <w:color w:val="000000" w:themeColor="text1"/>
          <w:spacing w:val="2"/>
        </w:rPr>
      </w:pPr>
    </w:p>
    <w:sectPr w:rsidR="0019231D" w:rsidRPr="00B005CE" w:rsidSect="00C351AA">
      <w:headerReference w:type="default" r:id="rId10"/>
      <w:pgSz w:w="15840" w:h="12240" w:orient="landscape"/>
      <w:pgMar w:top="1021" w:right="1021" w:bottom="102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8C2C0" w14:textId="77777777" w:rsidR="00D32C0D" w:rsidRDefault="00D32C0D">
      <w:r>
        <w:separator/>
      </w:r>
    </w:p>
  </w:endnote>
  <w:endnote w:type="continuationSeparator" w:id="0">
    <w:p w14:paraId="103573D1" w14:textId="77777777" w:rsidR="00D32C0D" w:rsidRDefault="00D32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66E8C3" w14:textId="77777777" w:rsidR="00D32C0D" w:rsidRDefault="00D32C0D">
      <w:r>
        <w:separator/>
      </w:r>
    </w:p>
  </w:footnote>
  <w:footnote w:type="continuationSeparator" w:id="0">
    <w:p w14:paraId="11BD1E97" w14:textId="77777777" w:rsidR="00D32C0D" w:rsidRDefault="00D32C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1442585"/>
      <w:docPartObj>
        <w:docPartGallery w:val="Page Numbers (Top of Page)"/>
        <w:docPartUnique/>
      </w:docPartObj>
    </w:sdtPr>
    <w:sdtEndPr>
      <w:rPr>
        <w:noProof/>
      </w:rPr>
    </w:sdtEndPr>
    <w:sdtContent>
      <w:p w14:paraId="1E0BECAD" w14:textId="31D75D3D" w:rsidR="001968B1" w:rsidRDefault="001968B1">
        <w:pPr>
          <w:pStyle w:val="Header"/>
          <w:jc w:val="center"/>
        </w:pPr>
        <w:r>
          <w:fldChar w:fldCharType="begin"/>
        </w:r>
        <w:r>
          <w:instrText xml:space="preserve"> PAGE   \* MERGEFORMAT </w:instrText>
        </w:r>
        <w:r>
          <w:fldChar w:fldCharType="separate"/>
        </w:r>
        <w:r w:rsidR="007D283B">
          <w:rPr>
            <w:noProof/>
          </w:rPr>
          <w:t>16</w:t>
        </w:r>
        <w:r>
          <w:rPr>
            <w:noProof/>
          </w:rPr>
          <w:fldChar w:fldCharType="end"/>
        </w:r>
      </w:p>
    </w:sdtContent>
  </w:sdt>
  <w:sdt>
    <w:sdtPr>
      <w:id w:val="-508520105"/>
      <w:docPartObj>
        <w:docPartGallery w:val="AutoText"/>
      </w:docPartObj>
    </w:sdtPr>
    <w:sdtEndPr/>
    <w:sdtContent>
      <w:p w14:paraId="35BAEF7C" w14:textId="7E3DE0C2" w:rsidR="001968B1" w:rsidRDefault="00D32C0D">
        <w:pPr>
          <w:pStyle w:val="Header"/>
          <w:jc w:val="center"/>
        </w:pPr>
      </w:p>
    </w:sdtContent>
  </w:sdt>
  <w:p w14:paraId="5F8228B5" w14:textId="77777777" w:rsidR="001968B1" w:rsidRDefault="001968B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B1025A9"/>
    <w:multiLevelType w:val="singleLevel"/>
    <w:tmpl w:val="BB1025A9"/>
    <w:lvl w:ilvl="0">
      <w:start w:val="1"/>
      <w:numFmt w:val="decimal"/>
      <w:suff w:val="space"/>
      <w:lvlText w:val="%1."/>
      <w:lvlJc w:val="left"/>
    </w:lvl>
  </w:abstractNum>
  <w:abstractNum w:abstractNumId="1" w15:restartNumberingAfterBreak="0">
    <w:nsid w:val="E645B3F9"/>
    <w:multiLevelType w:val="singleLevel"/>
    <w:tmpl w:val="E645B3F9"/>
    <w:lvl w:ilvl="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F03"/>
    <w:rsid w:val="00001E36"/>
    <w:rsid w:val="00002E1E"/>
    <w:rsid w:val="00005EB3"/>
    <w:rsid w:val="00017FD6"/>
    <w:rsid w:val="00022EC3"/>
    <w:rsid w:val="00027643"/>
    <w:rsid w:val="000434B5"/>
    <w:rsid w:val="000659CA"/>
    <w:rsid w:val="00066670"/>
    <w:rsid w:val="000712ED"/>
    <w:rsid w:val="00087E35"/>
    <w:rsid w:val="000916B3"/>
    <w:rsid w:val="0009703C"/>
    <w:rsid w:val="000A4342"/>
    <w:rsid w:val="000B2968"/>
    <w:rsid w:val="000B5C15"/>
    <w:rsid w:val="000C3330"/>
    <w:rsid w:val="000C3A74"/>
    <w:rsid w:val="000C56A5"/>
    <w:rsid w:val="000C7406"/>
    <w:rsid w:val="000D0AA2"/>
    <w:rsid w:val="000D12DF"/>
    <w:rsid w:val="000E776F"/>
    <w:rsid w:val="000F3C6E"/>
    <w:rsid w:val="000F406C"/>
    <w:rsid w:val="000F5FEC"/>
    <w:rsid w:val="000F68BA"/>
    <w:rsid w:val="000F732C"/>
    <w:rsid w:val="001002AD"/>
    <w:rsid w:val="001008D8"/>
    <w:rsid w:val="00101988"/>
    <w:rsid w:val="00102F57"/>
    <w:rsid w:val="001129CF"/>
    <w:rsid w:val="00115F57"/>
    <w:rsid w:val="00122C46"/>
    <w:rsid w:val="00125ECC"/>
    <w:rsid w:val="00130089"/>
    <w:rsid w:val="0013593C"/>
    <w:rsid w:val="00141D10"/>
    <w:rsid w:val="00143D3F"/>
    <w:rsid w:val="001458F3"/>
    <w:rsid w:val="0015003C"/>
    <w:rsid w:val="001532ED"/>
    <w:rsid w:val="001534DC"/>
    <w:rsid w:val="00160884"/>
    <w:rsid w:val="001673DE"/>
    <w:rsid w:val="00171D35"/>
    <w:rsid w:val="00177C09"/>
    <w:rsid w:val="00182F48"/>
    <w:rsid w:val="00184FDE"/>
    <w:rsid w:val="001879B5"/>
    <w:rsid w:val="00191F87"/>
    <w:rsid w:val="0019231D"/>
    <w:rsid w:val="0019282D"/>
    <w:rsid w:val="00194938"/>
    <w:rsid w:val="00195BC7"/>
    <w:rsid w:val="0019624E"/>
    <w:rsid w:val="001968B1"/>
    <w:rsid w:val="001A5CDB"/>
    <w:rsid w:val="001B0550"/>
    <w:rsid w:val="001B518D"/>
    <w:rsid w:val="001C2207"/>
    <w:rsid w:val="001C4D82"/>
    <w:rsid w:val="001D56AC"/>
    <w:rsid w:val="001E188F"/>
    <w:rsid w:val="001E18FB"/>
    <w:rsid w:val="001F306F"/>
    <w:rsid w:val="001F59A6"/>
    <w:rsid w:val="001F5AD3"/>
    <w:rsid w:val="001F622F"/>
    <w:rsid w:val="001F75F6"/>
    <w:rsid w:val="002007D8"/>
    <w:rsid w:val="00222F5D"/>
    <w:rsid w:val="00242892"/>
    <w:rsid w:val="00244A6F"/>
    <w:rsid w:val="00244FC0"/>
    <w:rsid w:val="00246EEE"/>
    <w:rsid w:val="002546C3"/>
    <w:rsid w:val="002558E0"/>
    <w:rsid w:val="00264659"/>
    <w:rsid w:val="00276085"/>
    <w:rsid w:val="00277497"/>
    <w:rsid w:val="002774A6"/>
    <w:rsid w:val="002960AE"/>
    <w:rsid w:val="002968EE"/>
    <w:rsid w:val="002A5120"/>
    <w:rsid w:val="002A607B"/>
    <w:rsid w:val="002B3A26"/>
    <w:rsid w:val="002B4BBA"/>
    <w:rsid w:val="002D0A23"/>
    <w:rsid w:val="002D4D7A"/>
    <w:rsid w:val="002D540A"/>
    <w:rsid w:val="002E27E2"/>
    <w:rsid w:val="002F2BBD"/>
    <w:rsid w:val="002F3409"/>
    <w:rsid w:val="002F4BFE"/>
    <w:rsid w:val="00312EF7"/>
    <w:rsid w:val="00335A64"/>
    <w:rsid w:val="00337C89"/>
    <w:rsid w:val="00344BF5"/>
    <w:rsid w:val="003463B1"/>
    <w:rsid w:val="003463E7"/>
    <w:rsid w:val="00354EED"/>
    <w:rsid w:val="003573B2"/>
    <w:rsid w:val="0036686E"/>
    <w:rsid w:val="0037648B"/>
    <w:rsid w:val="00380DFE"/>
    <w:rsid w:val="00381700"/>
    <w:rsid w:val="00381AFA"/>
    <w:rsid w:val="00381E4C"/>
    <w:rsid w:val="003900E6"/>
    <w:rsid w:val="00391A34"/>
    <w:rsid w:val="00393850"/>
    <w:rsid w:val="00393EEE"/>
    <w:rsid w:val="003972B5"/>
    <w:rsid w:val="0039753F"/>
    <w:rsid w:val="003A6A7F"/>
    <w:rsid w:val="003A6B31"/>
    <w:rsid w:val="003B0609"/>
    <w:rsid w:val="003B321F"/>
    <w:rsid w:val="003B36FB"/>
    <w:rsid w:val="003B40F9"/>
    <w:rsid w:val="003C0658"/>
    <w:rsid w:val="003C480C"/>
    <w:rsid w:val="003C7CA3"/>
    <w:rsid w:val="003D21EC"/>
    <w:rsid w:val="003D2DB1"/>
    <w:rsid w:val="003D4E0E"/>
    <w:rsid w:val="003D56DE"/>
    <w:rsid w:val="003E7621"/>
    <w:rsid w:val="003F05DE"/>
    <w:rsid w:val="003F56D7"/>
    <w:rsid w:val="003F6B97"/>
    <w:rsid w:val="00405FD7"/>
    <w:rsid w:val="00422333"/>
    <w:rsid w:val="00423546"/>
    <w:rsid w:val="00444260"/>
    <w:rsid w:val="0044564B"/>
    <w:rsid w:val="00446CFE"/>
    <w:rsid w:val="004502DD"/>
    <w:rsid w:val="004510D0"/>
    <w:rsid w:val="004543C2"/>
    <w:rsid w:val="004576D2"/>
    <w:rsid w:val="00457FF7"/>
    <w:rsid w:val="0046544F"/>
    <w:rsid w:val="0046547C"/>
    <w:rsid w:val="00467768"/>
    <w:rsid w:val="00471EF3"/>
    <w:rsid w:val="004729E1"/>
    <w:rsid w:val="00473187"/>
    <w:rsid w:val="004904D0"/>
    <w:rsid w:val="004A0A6F"/>
    <w:rsid w:val="004A289E"/>
    <w:rsid w:val="004A4E41"/>
    <w:rsid w:val="004A6B44"/>
    <w:rsid w:val="004B3EA0"/>
    <w:rsid w:val="004C23D8"/>
    <w:rsid w:val="004C2FF3"/>
    <w:rsid w:val="004C54AE"/>
    <w:rsid w:val="004D3859"/>
    <w:rsid w:val="004D732A"/>
    <w:rsid w:val="004E0C71"/>
    <w:rsid w:val="004F15A5"/>
    <w:rsid w:val="004F6EE1"/>
    <w:rsid w:val="00500489"/>
    <w:rsid w:val="00500EEB"/>
    <w:rsid w:val="0051130F"/>
    <w:rsid w:val="00515B4C"/>
    <w:rsid w:val="005211F7"/>
    <w:rsid w:val="005213E7"/>
    <w:rsid w:val="00532689"/>
    <w:rsid w:val="00533EA9"/>
    <w:rsid w:val="00534527"/>
    <w:rsid w:val="00534FB5"/>
    <w:rsid w:val="005350D7"/>
    <w:rsid w:val="00553961"/>
    <w:rsid w:val="0055484E"/>
    <w:rsid w:val="005565CF"/>
    <w:rsid w:val="0055791B"/>
    <w:rsid w:val="00565000"/>
    <w:rsid w:val="005713B2"/>
    <w:rsid w:val="00590368"/>
    <w:rsid w:val="005A25A1"/>
    <w:rsid w:val="005A5FD2"/>
    <w:rsid w:val="005A784D"/>
    <w:rsid w:val="005B06B1"/>
    <w:rsid w:val="005D7BCB"/>
    <w:rsid w:val="005E0805"/>
    <w:rsid w:val="005E1EB7"/>
    <w:rsid w:val="005F11D7"/>
    <w:rsid w:val="005F610D"/>
    <w:rsid w:val="006010C2"/>
    <w:rsid w:val="00610E31"/>
    <w:rsid w:val="00626686"/>
    <w:rsid w:val="00656555"/>
    <w:rsid w:val="00666593"/>
    <w:rsid w:val="00671CC4"/>
    <w:rsid w:val="00672B97"/>
    <w:rsid w:val="00672EF2"/>
    <w:rsid w:val="00674954"/>
    <w:rsid w:val="00677D84"/>
    <w:rsid w:val="00697E62"/>
    <w:rsid w:val="006A47B0"/>
    <w:rsid w:val="006B22BC"/>
    <w:rsid w:val="006B7DFD"/>
    <w:rsid w:val="006C36BB"/>
    <w:rsid w:val="006D15A4"/>
    <w:rsid w:val="006D1A11"/>
    <w:rsid w:val="006D1A4F"/>
    <w:rsid w:val="006E75ED"/>
    <w:rsid w:val="006F0AA6"/>
    <w:rsid w:val="006F17EE"/>
    <w:rsid w:val="006F6749"/>
    <w:rsid w:val="0070101E"/>
    <w:rsid w:val="00701EC6"/>
    <w:rsid w:val="007039B5"/>
    <w:rsid w:val="00703C17"/>
    <w:rsid w:val="00706130"/>
    <w:rsid w:val="00710B9E"/>
    <w:rsid w:val="00720750"/>
    <w:rsid w:val="007311AB"/>
    <w:rsid w:val="00733CF1"/>
    <w:rsid w:val="00751997"/>
    <w:rsid w:val="00752529"/>
    <w:rsid w:val="00754B3B"/>
    <w:rsid w:val="00754DB3"/>
    <w:rsid w:val="00770762"/>
    <w:rsid w:val="00782603"/>
    <w:rsid w:val="00783D77"/>
    <w:rsid w:val="00784CFE"/>
    <w:rsid w:val="00786465"/>
    <w:rsid w:val="00787027"/>
    <w:rsid w:val="007923C8"/>
    <w:rsid w:val="007A036C"/>
    <w:rsid w:val="007A041B"/>
    <w:rsid w:val="007A0F03"/>
    <w:rsid w:val="007A54CE"/>
    <w:rsid w:val="007A72BE"/>
    <w:rsid w:val="007A7611"/>
    <w:rsid w:val="007B22B7"/>
    <w:rsid w:val="007C288A"/>
    <w:rsid w:val="007C4960"/>
    <w:rsid w:val="007D00F8"/>
    <w:rsid w:val="007D1C96"/>
    <w:rsid w:val="007D283B"/>
    <w:rsid w:val="007D55B1"/>
    <w:rsid w:val="007E3C8F"/>
    <w:rsid w:val="007F266B"/>
    <w:rsid w:val="007F682D"/>
    <w:rsid w:val="00801167"/>
    <w:rsid w:val="00802046"/>
    <w:rsid w:val="00803CD8"/>
    <w:rsid w:val="00807982"/>
    <w:rsid w:val="00811452"/>
    <w:rsid w:val="00826BB2"/>
    <w:rsid w:val="008334BD"/>
    <w:rsid w:val="008375ED"/>
    <w:rsid w:val="00844465"/>
    <w:rsid w:val="008459F0"/>
    <w:rsid w:val="00847F74"/>
    <w:rsid w:val="00856715"/>
    <w:rsid w:val="008675C6"/>
    <w:rsid w:val="00871C59"/>
    <w:rsid w:val="00892765"/>
    <w:rsid w:val="0089493C"/>
    <w:rsid w:val="00897787"/>
    <w:rsid w:val="008A0F05"/>
    <w:rsid w:val="008B68A3"/>
    <w:rsid w:val="008C1B40"/>
    <w:rsid w:val="008C2D2B"/>
    <w:rsid w:val="008D48A1"/>
    <w:rsid w:val="008E0196"/>
    <w:rsid w:val="008F5C05"/>
    <w:rsid w:val="008F7665"/>
    <w:rsid w:val="009010C1"/>
    <w:rsid w:val="009070E3"/>
    <w:rsid w:val="00911D75"/>
    <w:rsid w:val="00916E04"/>
    <w:rsid w:val="0092085D"/>
    <w:rsid w:val="00921576"/>
    <w:rsid w:val="00925C12"/>
    <w:rsid w:val="00926184"/>
    <w:rsid w:val="00933347"/>
    <w:rsid w:val="00934624"/>
    <w:rsid w:val="00942B67"/>
    <w:rsid w:val="009447CA"/>
    <w:rsid w:val="00944F9F"/>
    <w:rsid w:val="0097553F"/>
    <w:rsid w:val="00975FF9"/>
    <w:rsid w:val="009835BB"/>
    <w:rsid w:val="009854C4"/>
    <w:rsid w:val="0099027C"/>
    <w:rsid w:val="009932C4"/>
    <w:rsid w:val="009946AD"/>
    <w:rsid w:val="00997B06"/>
    <w:rsid w:val="009A1913"/>
    <w:rsid w:val="009A20D7"/>
    <w:rsid w:val="009A2BBC"/>
    <w:rsid w:val="009A315C"/>
    <w:rsid w:val="009A7209"/>
    <w:rsid w:val="009B159E"/>
    <w:rsid w:val="009C53E5"/>
    <w:rsid w:val="009D777E"/>
    <w:rsid w:val="009E7463"/>
    <w:rsid w:val="009F03A2"/>
    <w:rsid w:val="009F117B"/>
    <w:rsid w:val="009F1238"/>
    <w:rsid w:val="00A00B0E"/>
    <w:rsid w:val="00A02883"/>
    <w:rsid w:val="00A10810"/>
    <w:rsid w:val="00A46B4E"/>
    <w:rsid w:val="00A46BF0"/>
    <w:rsid w:val="00A5163B"/>
    <w:rsid w:val="00A625CF"/>
    <w:rsid w:val="00A6488F"/>
    <w:rsid w:val="00A73787"/>
    <w:rsid w:val="00A76447"/>
    <w:rsid w:val="00A94770"/>
    <w:rsid w:val="00AA6B40"/>
    <w:rsid w:val="00AB0583"/>
    <w:rsid w:val="00AB3239"/>
    <w:rsid w:val="00AB3E9C"/>
    <w:rsid w:val="00AB573A"/>
    <w:rsid w:val="00AB6EBD"/>
    <w:rsid w:val="00AC266B"/>
    <w:rsid w:val="00AC580D"/>
    <w:rsid w:val="00AD7FAF"/>
    <w:rsid w:val="00AE6005"/>
    <w:rsid w:val="00B005CE"/>
    <w:rsid w:val="00B01008"/>
    <w:rsid w:val="00B06881"/>
    <w:rsid w:val="00B06977"/>
    <w:rsid w:val="00B06D28"/>
    <w:rsid w:val="00B10E0B"/>
    <w:rsid w:val="00B1101D"/>
    <w:rsid w:val="00B1289F"/>
    <w:rsid w:val="00B137D8"/>
    <w:rsid w:val="00B13B81"/>
    <w:rsid w:val="00B16902"/>
    <w:rsid w:val="00B27836"/>
    <w:rsid w:val="00B30C6F"/>
    <w:rsid w:val="00B32AD3"/>
    <w:rsid w:val="00B37D5D"/>
    <w:rsid w:val="00B42003"/>
    <w:rsid w:val="00B5354D"/>
    <w:rsid w:val="00B55D1A"/>
    <w:rsid w:val="00B57B34"/>
    <w:rsid w:val="00B6054B"/>
    <w:rsid w:val="00B755E4"/>
    <w:rsid w:val="00B90D53"/>
    <w:rsid w:val="00BA4939"/>
    <w:rsid w:val="00BB0334"/>
    <w:rsid w:val="00BB1D2D"/>
    <w:rsid w:val="00BB2B62"/>
    <w:rsid w:val="00BB51E0"/>
    <w:rsid w:val="00BC5344"/>
    <w:rsid w:val="00BD0886"/>
    <w:rsid w:val="00BD17FE"/>
    <w:rsid w:val="00BD2E90"/>
    <w:rsid w:val="00BD7F51"/>
    <w:rsid w:val="00BF713C"/>
    <w:rsid w:val="00BF7ACA"/>
    <w:rsid w:val="00C11C27"/>
    <w:rsid w:val="00C12677"/>
    <w:rsid w:val="00C351AA"/>
    <w:rsid w:val="00C3696A"/>
    <w:rsid w:val="00C4268F"/>
    <w:rsid w:val="00C449A4"/>
    <w:rsid w:val="00C45120"/>
    <w:rsid w:val="00C46ED2"/>
    <w:rsid w:val="00C47942"/>
    <w:rsid w:val="00C51C2E"/>
    <w:rsid w:val="00C54E7A"/>
    <w:rsid w:val="00C56D8D"/>
    <w:rsid w:val="00C57F0C"/>
    <w:rsid w:val="00C61AB6"/>
    <w:rsid w:val="00C62F72"/>
    <w:rsid w:val="00C650E0"/>
    <w:rsid w:val="00C77EE7"/>
    <w:rsid w:val="00C838C8"/>
    <w:rsid w:val="00C841F5"/>
    <w:rsid w:val="00C870D1"/>
    <w:rsid w:val="00C90AD0"/>
    <w:rsid w:val="00C97923"/>
    <w:rsid w:val="00CA3808"/>
    <w:rsid w:val="00CA6FB9"/>
    <w:rsid w:val="00CB2D4B"/>
    <w:rsid w:val="00CB72E3"/>
    <w:rsid w:val="00CC01E0"/>
    <w:rsid w:val="00CC4D9D"/>
    <w:rsid w:val="00CD48A4"/>
    <w:rsid w:val="00CE422A"/>
    <w:rsid w:val="00CE7FAA"/>
    <w:rsid w:val="00CF2EE1"/>
    <w:rsid w:val="00D034A9"/>
    <w:rsid w:val="00D07FB3"/>
    <w:rsid w:val="00D1043A"/>
    <w:rsid w:val="00D133F1"/>
    <w:rsid w:val="00D22C77"/>
    <w:rsid w:val="00D233D7"/>
    <w:rsid w:val="00D277B5"/>
    <w:rsid w:val="00D32C0D"/>
    <w:rsid w:val="00D3456D"/>
    <w:rsid w:val="00D40192"/>
    <w:rsid w:val="00D615CA"/>
    <w:rsid w:val="00D71D00"/>
    <w:rsid w:val="00D76CBD"/>
    <w:rsid w:val="00D81DB1"/>
    <w:rsid w:val="00D8358C"/>
    <w:rsid w:val="00D8386D"/>
    <w:rsid w:val="00D85415"/>
    <w:rsid w:val="00D8652F"/>
    <w:rsid w:val="00D90B2E"/>
    <w:rsid w:val="00D94BFE"/>
    <w:rsid w:val="00D968D9"/>
    <w:rsid w:val="00DA0E95"/>
    <w:rsid w:val="00DA2FF8"/>
    <w:rsid w:val="00DA49EE"/>
    <w:rsid w:val="00DA5416"/>
    <w:rsid w:val="00DA7F8E"/>
    <w:rsid w:val="00DB1CC9"/>
    <w:rsid w:val="00DB21D5"/>
    <w:rsid w:val="00DB4D8D"/>
    <w:rsid w:val="00DB5234"/>
    <w:rsid w:val="00DC3BED"/>
    <w:rsid w:val="00DD03E0"/>
    <w:rsid w:val="00DD08D5"/>
    <w:rsid w:val="00DD407D"/>
    <w:rsid w:val="00DD4ECF"/>
    <w:rsid w:val="00DD50E9"/>
    <w:rsid w:val="00DD538B"/>
    <w:rsid w:val="00DE055D"/>
    <w:rsid w:val="00DE5F0D"/>
    <w:rsid w:val="00DE69D7"/>
    <w:rsid w:val="00DF749C"/>
    <w:rsid w:val="00E02E52"/>
    <w:rsid w:val="00E0597F"/>
    <w:rsid w:val="00E07794"/>
    <w:rsid w:val="00E27AAF"/>
    <w:rsid w:val="00E41AE8"/>
    <w:rsid w:val="00E569CB"/>
    <w:rsid w:val="00E57C0B"/>
    <w:rsid w:val="00E637AB"/>
    <w:rsid w:val="00E65292"/>
    <w:rsid w:val="00E90847"/>
    <w:rsid w:val="00EA23E4"/>
    <w:rsid w:val="00EA52FF"/>
    <w:rsid w:val="00EC3A21"/>
    <w:rsid w:val="00EE2C88"/>
    <w:rsid w:val="00F00899"/>
    <w:rsid w:val="00F0222B"/>
    <w:rsid w:val="00F11335"/>
    <w:rsid w:val="00F11C79"/>
    <w:rsid w:val="00F120F1"/>
    <w:rsid w:val="00F21DE9"/>
    <w:rsid w:val="00F23950"/>
    <w:rsid w:val="00F27477"/>
    <w:rsid w:val="00F339CA"/>
    <w:rsid w:val="00F377D6"/>
    <w:rsid w:val="00F42CEE"/>
    <w:rsid w:val="00F46667"/>
    <w:rsid w:val="00F50462"/>
    <w:rsid w:val="00F52251"/>
    <w:rsid w:val="00F526B6"/>
    <w:rsid w:val="00F66AE0"/>
    <w:rsid w:val="00F701A9"/>
    <w:rsid w:val="00F707D0"/>
    <w:rsid w:val="00F76D09"/>
    <w:rsid w:val="00F82FAF"/>
    <w:rsid w:val="00F90D5B"/>
    <w:rsid w:val="00FA5A42"/>
    <w:rsid w:val="00FC4BBE"/>
    <w:rsid w:val="00FD4C39"/>
    <w:rsid w:val="00FD642F"/>
    <w:rsid w:val="00FD6CCD"/>
    <w:rsid w:val="00FE3593"/>
    <w:rsid w:val="00FE4E54"/>
    <w:rsid w:val="00FE53FE"/>
    <w:rsid w:val="00FF05F6"/>
    <w:rsid w:val="00FF3D55"/>
    <w:rsid w:val="00FF5181"/>
    <w:rsid w:val="00FF5D8F"/>
    <w:rsid w:val="00FF7725"/>
    <w:rsid w:val="09C47AC3"/>
    <w:rsid w:val="2FCA6176"/>
    <w:rsid w:val="51E51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9E1ABDE"/>
  <w15:docId w15:val="{D6C6FFDA-EC29-4627-8EC8-849D48F73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Indent">
    <w:name w:val="Body Text Indent"/>
    <w:basedOn w:val="Normal"/>
    <w:link w:val="BodyTextIndentChar"/>
    <w:pPr>
      <w:spacing w:after="120"/>
      <w:ind w:left="360"/>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widowControl w:val="0"/>
    </w:pPr>
    <w:rPr>
      <w:rFonts w:ascii="Courier New" w:eastAsia="Courier New" w:hAnsi="Courier New" w:cs="Courier New"/>
      <w:color w:val="000000"/>
      <w:sz w:val="20"/>
      <w:szCs w:val="20"/>
      <w:lang w:val="vi-VN" w:eastAsia="vi-VN"/>
    </w:rPr>
  </w:style>
  <w:style w:type="character" w:styleId="Emphasis">
    <w:name w:val="Emphasis"/>
    <w:basedOn w:val="DefaultParagraphFont"/>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RefChar"/>
    <w:qFormat/>
    <w:rPr>
      <w:vertAlign w:val="superscript"/>
    </w:rPr>
  </w:style>
  <w:style w:type="paragraph" w:customStyle="1" w:styleId="RefChar">
    <w:name w:val="Ref Char"/>
    <w:basedOn w:val="Normal"/>
    <w:link w:val="FootnoteReference"/>
    <w:qFormat/>
    <w:pPr>
      <w:spacing w:after="160" w:line="240" w:lineRule="exact"/>
    </w:pPr>
    <w:rPr>
      <w:rFonts w:asciiTheme="minorHAnsi" w:eastAsiaTheme="minorHAnsi" w:hAnsiTheme="minorHAnsi" w:cstheme="minorBidi"/>
      <w:kern w:val="2"/>
      <w:sz w:val="24"/>
      <w:szCs w:val="24"/>
      <w:vertAlign w:val="superscript"/>
      <w14:ligatures w14:val="standardContextual"/>
    </w:rPr>
  </w:style>
  <w:style w:type="paragraph" w:styleId="FootnoteText">
    <w:name w:val="footnote text"/>
    <w:basedOn w:val="Normal"/>
    <w:link w:val="FootnoteTextChar"/>
    <w:uiPriority w:val="99"/>
    <w:qFormat/>
    <w:rPr>
      <w:rFonts w:eastAsia="MS Mincho"/>
      <w:sz w:val="20"/>
      <w:szCs w:val="20"/>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qFormat/>
    <w:rPr>
      <w:color w:val="0000FF"/>
      <w:u w:val="single"/>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qFormat/>
    <w:pPr>
      <w:spacing w:before="100" w:beforeAutospacing="1" w:after="100" w:afterAutospacing="1"/>
    </w:pPr>
    <w:rPr>
      <w:sz w:val="24"/>
      <w:szCs w:val="24"/>
    </w:rPr>
  </w:style>
  <w:style w:type="character" w:styleId="Strong">
    <w:name w:val="Strong"/>
    <w:qFormat/>
    <w:rPr>
      <w:b/>
      <w:bCs/>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rPr>
      <w:rFonts w:eastAsiaTheme="majorEastAsia" w:cstheme="majorBidi"/>
      <w:color w:val="262626" w:themeColor="text1" w:themeTint="D9"/>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1"/>
    <w:qFormat/>
    <w:pPr>
      <w:ind w:left="720"/>
      <w:contextualSpacing/>
    </w:pPr>
  </w:style>
  <w:style w:type="character" w:customStyle="1" w:styleId="IntenseEmphasis1">
    <w:name w:val="Intense Emphasis1"/>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customStyle="1" w:styleId="IntenseReference1">
    <w:name w:val="Intense Reference1"/>
    <w:basedOn w:val="DefaultParagraphFont"/>
    <w:uiPriority w:val="32"/>
    <w:qFormat/>
    <w:rPr>
      <w:b/>
      <w:bCs/>
      <w:smallCaps/>
      <w:color w:val="2F5496" w:themeColor="accent1" w:themeShade="BF"/>
      <w:spacing w:val="5"/>
    </w:rPr>
  </w:style>
  <w:style w:type="character" w:customStyle="1" w:styleId="FootnoteTextChar">
    <w:name w:val="Footnote Text Char"/>
    <w:basedOn w:val="DefaultParagraphFont"/>
    <w:link w:val="FootnoteText"/>
    <w:uiPriority w:val="99"/>
    <w:qFormat/>
    <w:rPr>
      <w:rFonts w:ascii="Times New Roman" w:eastAsia="MS Mincho" w:hAnsi="Times New Roman" w:cs="Times New Roman"/>
      <w:kern w:val="0"/>
      <w:sz w:val="20"/>
      <w:szCs w:val="20"/>
      <w:lang w:val="zh-CN" w:eastAsia="zh-CN"/>
      <w14:ligatures w14:val="non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Pr>
      <w:rFonts w:ascii="Times New Roman" w:eastAsia="Times New Roman" w:hAnsi="Times New Roman" w:cs="Times New Roman"/>
      <w:kern w:val="0"/>
      <w14:ligatures w14:val="none"/>
    </w:rPr>
  </w:style>
  <w:style w:type="character" w:customStyle="1" w:styleId="HeaderChar">
    <w:name w:val="Header Char"/>
    <w:basedOn w:val="DefaultParagraphFont"/>
    <w:link w:val="Header"/>
    <w:uiPriority w:val="99"/>
    <w:rPr>
      <w:rFonts w:ascii="Times New Roman" w:eastAsia="Times New Roman" w:hAnsi="Times New Roman" w:cs="Times New Roman"/>
      <w:kern w:val="0"/>
      <w:sz w:val="28"/>
      <w:szCs w:val="28"/>
      <w14:ligatures w14:val="none"/>
    </w:rPr>
  </w:style>
  <w:style w:type="character" w:customStyle="1" w:styleId="FooterChar">
    <w:name w:val="Footer Char"/>
    <w:basedOn w:val="DefaultParagraphFont"/>
    <w:link w:val="Footer"/>
    <w:uiPriority w:val="99"/>
    <w:rPr>
      <w:rFonts w:ascii="Times New Roman" w:eastAsia="Times New Roman" w:hAnsi="Times New Roman" w:cs="Times New Roman"/>
      <w:kern w:val="0"/>
      <w:sz w:val="28"/>
      <w:szCs w:val="28"/>
      <w14:ligatures w14:val="none"/>
    </w:rPr>
  </w:style>
  <w:style w:type="character" w:customStyle="1" w:styleId="CommentTextChar">
    <w:name w:val="Comment Text Char"/>
    <w:basedOn w:val="DefaultParagraphFont"/>
    <w:link w:val="CommentText"/>
    <w:uiPriority w:val="99"/>
    <w:rPr>
      <w:rFonts w:ascii="Courier New" w:eastAsia="Courier New" w:hAnsi="Courier New" w:cs="Courier New"/>
      <w:color w:val="000000"/>
      <w:kern w:val="0"/>
      <w:sz w:val="20"/>
      <w:szCs w:val="20"/>
      <w:lang w:val="vi-VN" w:eastAsia="vi-VN"/>
      <w14:ligatures w14:val="none"/>
    </w:rPr>
  </w:style>
  <w:style w:type="character" w:customStyle="1" w:styleId="BalloonTextChar">
    <w:name w:val="Balloon Text Char"/>
    <w:basedOn w:val="DefaultParagraphFont"/>
    <w:link w:val="BalloonText"/>
    <w:uiPriority w:val="99"/>
    <w:semiHidden/>
    <w:rPr>
      <w:rFonts w:ascii="Tahoma" w:eastAsia="Times New Roman" w:hAnsi="Tahoma" w:cs="Tahoma"/>
      <w:kern w:val="0"/>
      <w:sz w:val="16"/>
      <w:szCs w:val="16"/>
      <w14:ligatures w14:val="none"/>
    </w:rPr>
  </w:style>
  <w:style w:type="character" w:customStyle="1" w:styleId="NIDUNGChar">
    <w:name w:val="NỘI DUNG Char"/>
    <w:link w:val="NIDUNG"/>
    <w:qFormat/>
    <w:locked/>
    <w:rPr>
      <w:rFonts w:cs="Times New Roman"/>
      <w:color w:val="000000" w:themeColor="text1"/>
      <w:szCs w:val="28"/>
      <w:lang w:val="vi-VN" w:eastAsia="zh-CN"/>
    </w:rPr>
  </w:style>
  <w:style w:type="paragraph" w:customStyle="1" w:styleId="NIDUNG">
    <w:name w:val="NỘI DUNG"/>
    <w:basedOn w:val="Normal"/>
    <w:link w:val="NIDUNGChar"/>
    <w:autoRedefine/>
    <w:qFormat/>
    <w:pPr>
      <w:widowControl w:val="0"/>
      <w:spacing w:before="240"/>
      <w:ind w:firstLine="567"/>
      <w:jc w:val="both"/>
    </w:pPr>
    <w:rPr>
      <w:rFonts w:asciiTheme="minorHAnsi" w:eastAsiaTheme="minorHAnsi" w:hAnsiTheme="minorHAnsi"/>
      <w:color w:val="000000" w:themeColor="text1"/>
      <w:kern w:val="2"/>
      <w:sz w:val="24"/>
      <w:lang w:val="vi-VN" w:eastAsia="zh-CN"/>
      <w14:ligatures w14:val="standardContextual"/>
    </w:rPr>
  </w:style>
  <w:style w:type="character" w:customStyle="1" w:styleId="BodyTextIndentChar">
    <w:name w:val="Body Text Indent Char"/>
    <w:basedOn w:val="DefaultParagraphFont"/>
    <w:link w:val="BodyTextIndent"/>
    <w:rPr>
      <w:rFonts w:ascii="Times New Roman" w:eastAsia="Times New Roman" w:hAnsi="Times New Roman" w:cs="Times New Roman"/>
      <w:kern w:val="0"/>
      <w:sz w:val="28"/>
      <w:szCs w:val="28"/>
      <w14:ligatures w14:val="none"/>
    </w:rPr>
  </w:style>
  <w:style w:type="paragraph" w:customStyle="1" w:styleId="sodam">
    <w:name w:val="so dam"/>
    <w:basedOn w:val="Normal"/>
    <w:pPr>
      <w:spacing w:before="120" w:after="80" w:line="252" w:lineRule="auto"/>
      <w:ind w:firstLine="567"/>
      <w:jc w:val="both"/>
    </w:pPr>
    <w:rPr>
      <w:b/>
      <w:bCs/>
      <w:sz w:val="26"/>
      <w:szCs w:val="24"/>
    </w:rPr>
  </w:style>
  <w:style w:type="paragraph" w:styleId="Revision">
    <w:name w:val="Revision"/>
    <w:hidden/>
    <w:uiPriority w:val="99"/>
    <w:semiHidden/>
    <w:rsid w:val="000B5C15"/>
    <w:rPr>
      <w:rFonts w:ascii="Times New Roman" w:eastAsia="Times New Roman" w:hAnsi="Times New Roman" w:cs="Times New Roman"/>
      <w:sz w:val="28"/>
      <w:szCs w:val="28"/>
      <w:lang w:val="en"/>
    </w:rPr>
  </w:style>
  <w:style w:type="character" w:customStyle="1" w:styleId="demuc4">
    <w:name w:val="demuc4"/>
    <w:basedOn w:val="DefaultParagraphFont"/>
    <w:rsid w:val="004904D0"/>
  </w:style>
  <w:style w:type="character" w:customStyle="1" w:styleId="UnresolvedMention1">
    <w:name w:val="Unresolved Mention1"/>
    <w:basedOn w:val="DefaultParagraphFont"/>
    <w:uiPriority w:val="99"/>
    <w:semiHidden/>
    <w:unhideWhenUsed/>
    <w:rsid w:val="007C49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98489">
      <w:bodyDiv w:val="1"/>
      <w:marLeft w:val="0"/>
      <w:marRight w:val="0"/>
      <w:marTop w:val="0"/>
      <w:marBottom w:val="0"/>
      <w:divBdr>
        <w:top w:val="none" w:sz="0" w:space="0" w:color="auto"/>
        <w:left w:val="none" w:sz="0" w:space="0" w:color="auto"/>
        <w:bottom w:val="none" w:sz="0" w:space="0" w:color="auto"/>
        <w:right w:val="none" w:sz="0" w:space="0" w:color="auto"/>
      </w:divBdr>
    </w:div>
    <w:div w:id="79447276">
      <w:bodyDiv w:val="1"/>
      <w:marLeft w:val="0"/>
      <w:marRight w:val="0"/>
      <w:marTop w:val="0"/>
      <w:marBottom w:val="0"/>
      <w:divBdr>
        <w:top w:val="none" w:sz="0" w:space="0" w:color="auto"/>
        <w:left w:val="none" w:sz="0" w:space="0" w:color="auto"/>
        <w:bottom w:val="none" w:sz="0" w:space="0" w:color="auto"/>
        <w:right w:val="none" w:sz="0" w:space="0" w:color="auto"/>
      </w:divBdr>
    </w:div>
    <w:div w:id="147286277">
      <w:bodyDiv w:val="1"/>
      <w:marLeft w:val="0"/>
      <w:marRight w:val="0"/>
      <w:marTop w:val="0"/>
      <w:marBottom w:val="0"/>
      <w:divBdr>
        <w:top w:val="none" w:sz="0" w:space="0" w:color="auto"/>
        <w:left w:val="none" w:sz="0" w:space="0" w:color="auto"/>
        <w:bottom w:val="none" w:sz="0" w:space="0" w:color="auto"/>
        <w:right w:val="none" w:sz="0" w:space="0" w:color="auto"/>
      </w:divBdr>
    </w:div>
    <w:div w:id="222982792">
      <w:bodyDiv w:val="1"/>
      <w:marLeft w:val="0"/>
      <w:marRight w:val="0"/>
      <w:marTop w:val="0"/>
      <w:marBottom w:val="0"/>
      <w:divBdr>
        <w:top w:val="none" w:sz="0" w:space="0" w:color="auto"/>
        <w:left w:val="none" w:sz="0" w:space="0" w:color="auto"/>
        <w:bottom w:val="none" w:sz="0" w:space="0" w:color="auto"/>
        <w:right w:val="none" w:sz="0" w:space="0" w:color="auto"/>
      </w:divBdr>
    </w:div>
    <w:div w:id="275797868">
      <w:bodyDiv w:val="1"/>
      <w:marLeft w:val="0"/>
      <w:marRight w:val="0"/>
      <w:marTop w:val="0"/>
      <w:marBottom w:val="0"/>
      <w:divBdr>
        <w:top w:val="none" w:sz="0" w:space="0" w:color="auto"/>
        <w:left w:val="none" w:sz="0" w:space="0" w:color="auto"/>
        <w:bottom w:val="none" w:sz="0" w:space="0" w:color="auto"/>
        <w:right w:val="none" w:sz="0" w:space="0" w:color="auto"/>
      </w:divBdr>
    </w:div>
    <w:div w:id="326831394">
      <w:bodyDiv w:val="1"/>
      <w:marLeft w:val="0"/>
      <w:marRight w:val="0"/>
      <w:marTop w:val="0"/>
      <w:marBottom w:val="0"/>
      <w:divBdr>
        <w:top w:val="none" w:sz="0" w:space="0" w:color="auto"/>
        <w:left w:val="none" w:sz="0" w:space="0" w:color="auto"/>
        <w:bottom w:val="none" w:sz="0" w:space="0" w:color="auto"/>
        <w:right w:val="none" w:sz="0" w:space="0" w:color="auto"/>
      </w:divBdr>
    </w:div>
    <w:div w:id="341442672">
      <w:bodyDiv w:val="1"/>
      <w:marLeft w:val="0"/>
      <w:marRight w:val="0"/>
      <w:marTop w:val="0"/>
      <w:marBottom w:val="0"/>
      <w:divBdr>
        <w:top w:val="none" w:sz="0" w:space="0" w:color="auto"/>
        <w:left w:val="none" w:sz="0" w:space="0" w:color="auto"/>
        <w:bottom w:val="none" w:sz="0" w:space="0" w:color="auto"/>
        <w:right w:val="none" w:sz="0" w:space="0" w:color="auto"/>
      </w:divBdr>
    </w:div>
    <w:div w:id="394932067">
      <w:bodyDiv w:val="1"/>
      <w:marLeft w:val="0"/>
      <w:marRight w:val="0"/>
      <w:marTop w:val="0"/>
      <w:marBottom w:val="0"/>
      <w:divBdr>
        <w:top w:val="none" w:sz="0" w:space="0" w:color="auto"/>
        <w:left w:val="none" w:sz="0" w:space="0" w:color="auto"/>
        <w:bottom w:val="none" w:sz="0" w:space="0" w:color="auto"/>
        <w:right w:val="none" w:sz="0" w:space="0" w:color="auto"/>
      </w:divBdr>
    </w:div>
    <w:div w:id="427166213">
      <w:bodyDiv w:val="1"/>
      <w:marLeft w:val="0"/>
      <w:marRight w:val="0"/>
      <w:marTop w:val="0"/>
      <w:marBottom w:val="0"/>
      <w:divBdr>
        <w:top w:val="none" w:sz="0" w:space="0" w:color="auto"/>
        <w:left w:val="none" w:sz="0" w:space="0" w:color="auto"/>
        <w:bottom w:val="none" w:sz="0" w:space="0" w:color="auto"/>
        <w:right w:val="none" w:sz="0" w:space="0" w:color="auto"/>
      </w:divBdr>
    </w:div>
    <w:div w:id="438454029">
      <w:bodyDiv w:val="1"/>
      <w:marLeft w:val="0"/>
      <w:marRight w:val="0"/>
      <w:marTop w:val="0"/>
      <w:marBottom w:val="0"/>
      <w:divBdr>
        <w:top w:val="none" w:sz="0" w:space="0" w:color="auto"/>
        <w:left w:val="none" w:sz="0" w:space="0" w:color="auto"/>
        <w:bottom w:val="none" w:sz="0" w:space="0" w:color="auto"/>
        <w:right w:val="none" w:sz="0" w:space="0" w:color="auto"/>
      </w:divBdr>
    </w:div>
    <w:div w:id="507839291">
      <w:bodyDiv w:val="1"/>
      <w:marLeft w:val="0"/>
      <w:marRight w:val="0"/>
      <w:marTop w:val="0"/>
      <w:marBottom w:val="0"/>
      <w:divBdr>
        <w:top w:val="none" w:sz="0" w:space="0" w:color="auto"/>
        <w:left w:val="none" w:sz="0" w:space="0" w:color="auto"/>
        <w:bottom w:val="none" w:sz="0" w:space="0" w:color="auto"/>
        <w:right w:val="none" w:sz="0" w:space="0" w:color="auto"/>
      </w:divBdr>
    </w:div>
    <w:div w:id="552544822">
      <w:bodyDiv w:val="1"/>
      <w:marLeft w:val="0"/>
      <w:marRight w:val="0"/>
      <w:marTop w:val="0"/>
      <w:marBottom w:val="0"/>
      <w:divBdr>
        <w:top w:val="none" w:sz="0" w:space="0" w:color="auto"/>
        <w:left w:val="none" w:sz="0" w:space="0" w:color="auto"/>
        <w:bottom w:val="none" w:sz="0" w:space="0" w:color="auto"/>
        <w:right w:val="none" w:sz="0" w:space="0" w:color="auto"/>
      </w:divBdr>
    </w:div>
    <w:div w:id="562564460">
      <w:bodyDiv w:val="1"/>
      <w:marLeft w:val="0"/>
      <w:marRight w:val="0"/>
      <w:marTop w:val="0"/>
      <w:marBottom w:val="0"/>
      <w:divBdr>
        <w:top w:val="none" w:sz="0" w:space="0" w:color="auto"/>
        <w:left w:val="none" w:sz="0" w:space="0" w:color="auto"/>
        <w:bottom w:val="none" w:sz="0" w:space="0" w:color="auto"/>
        <w:right w:val="none" w:sz="0" w:space="0" w:color="auto"/>
      </w:divBdr>
    </w:div>
    <w:div w:id="580527553">
      <w:bodyDiv w:val="1"/>
      <w:marLeft w:val="0"/>
      <w:marRight w:val="0"/>
      <w:marTop w:val="0"/>
      <w:marBottom w:val="0"/>
      <w:divBdr>
        <w:top w:val="none" w:sz="0" w:space="0" w:color="auto"/>
        <w:left w:val="none" w:sz="0" w:space="0" w:color="auto"/>
        <w:bottom w:val="none" w:sz="0" w:space="0" w:color="auto"/>
        <w:right w:val="none" w:sz="0" w:space="0" w:color="auto"/>
      </w:divBdr>
    </w:div>
    <w:div w:id="631256095">
      <w:bodyDiv w:val="1"/>
      <w:marLeft w:val="0"/>
      <w:marRight w:val="0"/>
      <w:marTop w:val="0"/>
      <w:marBottom w:val="0"/>
      <w:divBdr>
        <w:top w:val="none" w:sz="0" w:space="0" w:color="auto"/>
        <w:left w:val="none" w:sz="0" w:space="0" w:color="auto"/>
        <w:bottom w:val="none" w:sz="0" w:space="0" w:color="auto"/>
        <w:right w:val="none" w:sz="0" w:space="0" w:color="auto"/>
      </w:divBdr>
    </w:div>
    <w:div w:id="670372405">
      <w:bodyDiv w:val="1"/>
      <w:marLeft w:val="0"/>
      <w:marRight w:val="0"/>
      <w:marTop w:val="0"/>
      <w:marBottom w:val="0"/>
      <w:divBdr>
        <w:top w:val="none" w:sz="0" w:space="0" w:color="auto"/>
        <w:left w:val="none" w:sz="0" w:space="0" w:color="auto"/>
        <w:bottom w:val="none" w:sz="0" w:space="0" w:color="auto"/>
        <w:right w:val="none" w:sz="0" w:space="0" w:color="auto"/>
      </w:divBdr>
    </w:div>
    <w:div w:id="697898642">
      <w:bodyDiv w:val="1"/>
      <w:marLeft w:val="0"/>
      <w:marRight w:val="0"/>
      <w:marTop w:val="0"/>
      <w:marBottom w:val="0"/>
      <w:divBdr>
        <w:top w:val="none" w:sz="0" w:space="0" w:color="auto"/>
        <w:left w:val="none" w:sz="0" w:space="0" w:color="auto"/>
        <w:bottom w:val="none" w:sz="0" w:space="0" w:color="auto"/>
        <w:right w:val="none" w:sz="0" w:space="0" w:color="auto"/>
      </w:divBdr>
    </w:div>
    <w:div w:id="723872669">
      <w:bodyDiv w:val="1"/>
      <w:marLeft w:val="0"/>
      <w:marRight w:val="0"/>
      <w:marTop w:val="0"/>
      <w:marBottom w:val="0"/>
      <w:divBdr>
        <w:top w:val="none" w:sz="0" w:space="0" w:color="auto"/>
        <w:left w:val="none" w:sz="0" w:space="0" w:color="auto"/>
        <w:bottom w:val="none" w:sz="0" w:space="0" w:color="auto"/>
        <w:right w:val="none" w:sz="0" w:space="0" w:color="auto"/>
      </w:divBdr>
    </w:div>
    <w:div w:id="768083287">
      <w:bodyDiv w:val="1"/>
      <w:marLeft w:val="0"/>
      <w:marRight w:val="0"/>
      <w:marTop w:val="0"/>
      <w:marBottom w:val="0"/>
      <w:divBdr>
        <w:top w:val="none" w:sz="0" w:space="0" w:color="auto"/>
        <w:left w:val="none" w:sz="0" w:space="0" w:color="auto"/>
        <w:bottom w:val="none" w:sz="0" w:space="0" w:color="auto"/>
        <w:right w:val="none" w:sz="0" w:space="0" w:color="auto"/>
      </w:divBdr>
    </w:div>
    <w:div w:id="810247413">
      <w:bodyDiv w:val="1"/>
      <w:marLeft w:val="0"/>
      <w:marRight w:val="0"/>
      <w:marTop w:val="0"/>
      <w:marBottom w:val="0"/>
      <w:divBdr>
        <w:top w:val="none" w:sz="0" w:space="0" w:color="auto"/>
        <w:left w:val="none" w:sz="0" w:space="0" w:color="auto"/>
        <w:bottom w:val="none" w:sz="0" w:space="0" w:color="auto"/>
        <w:right w:val="none" w:sz="0" w:space="0" w:color="auto"/>
      </w:divBdr>
    </w:div>
    <w:div w:id="858004793">
      <w:bodyDiv w:val="1"/>
      <w:marLeft w:val="0"/>
      <w:marRight w:val="0"/>
      <w:marTop w:val="0"/>
      <w:marBottom w:val="0"/>
      <w:divBdr>
        <w:top w:val="none" w:sz="0" w:space="0" w:color="auto"/>
        <w:left w:val="none" w:sz="0" w:space="0" w:color="auto"/>
        <w:bottom w:val="none" w:sz="0" w:space="0" w:color="auto"/>
        <w:right w:val="none" w:sz="0" w:space="0" w:color="auto"/>
      </w:divBdr>
    </w:div>
    <w:div w:id="863598187">
      <w:bodyDiv w:val="1"/>
      <w:marLeft w:val="0"/>
      <w:marRight w:val="0"/>
      <w:marTop w:val="0"/>
      <w:marBottom w:val="0"/>
      <w:divBdr>
        <w:top w:val="none" w:sz="0" w:space="0" w:color="auto"/>
        <w:left w:val="none" w:sz="0" w:space="0" w:color="auto"/>
        <w:bottom w:val="none" w:sz="0" w:space="0" w:color="auto"/>
        <w:right w:val="none" w:sz="0" w:space="0" w:color="auto"/>
      </w:divBdr>
    </w:div>
    <w:div w:id="913662318">
      <w:bodyDiv w:val="1"/>
      <w:marLeft w:val="0"/>
      <w:marRight w:val="0"/>
      <w:marTop w:val="0"/>
      <w:marBottom w:val="0"/>
      <w:divBdr>
        <w:top w:val="none" w:sz="0" w:space="0" w:color="auto"/>
        <w:left w:val="none" w:sz="0" w:space="0" w:color="auto"/>
        <w:bottom w:val="none" w:sz="0" w:space="0" w:color="auto"/>
        <w:right w:val="none" w:sz="0" w:space="0" w:color="auto"/>
      </w:divBdr>
    </w:div>
    <w:div w:id="955062234">
      <w:bodyDiv w:val="1"/>
      <w:marLeft w:val="0"/>
      <w:marRight w:val="0"/>
      <w:marTop w:val="0"/>
      <w:marBottom w:val="0"/>
      <w:divBdr>
        <w:top w:val="none" w:sz="0" w:space="0" w:color="auto"/>
        <w:left w:val="none" w:sz="0" w:space="0" w:color="auto"/>
        <w:bottom w:val="none" w:sz="0" w:space="0" w:color="auto"/>
        <w:right w:val="none" w:sz="0" w:space="0" w:color="auto"/>
      </w:divBdr>
    </w:div>
    <w:div w:id="985159488">
      <w:bodyDiv w:val="1"/>
      <w:marLeft w:val="0"/>
      <w:marRight w:val="0"/>
      <w:marTop w:val="0"/>
      <w:marBottom w:val="0"/>
      <w:divBdr>
        <w:top w:val="none" w:sz="0" w:space="0" w:color="auto"/>
        <w:left w:val="none" w:sz="0" w:space="0" w:color="auto"/>
        <w:bottom w:val="none" w:sz="0" w:space="0" w:color="auto"/>
        <w:right w:val="none" w:sz="0" w:space="0" w:color="auto"/>
      </w:divBdr>
    </w:div>
    <w:div w:id="1122071821">
      <w:bodyDiv w:val="1"/>
      <w:marLeft w:val="0"/>
      <w:marRight w:val="0"/>
      <w:marTop w:val="0"/>
      <w:marBottom w:val="0"/>
      <w:divBdr>
        <w:top w:val="none" w:sz="0" w:space="0" w:color="auto"/>
        <w:left w:val="none" w:sz="0" w:space="0" w:color="auto"/>
        <w:bottom w:val="none" w:sz="0" w:space="0" w:color="auto"/>
        <w:right w:val="none" w:sz="0" w:space="0" w:color="auto"/>
      </w:divBdr>
    </w:div>
    <w:div w:id="1127049309">
      <w:bodyDiv w:val="1"/>
      <w:marLeft w:val="0"/>
      <w:marRight w:val="0"/>
      <w:marTop w:val="0"/>
      <w:marBottom w:val="0"/>
      <w:divBdr>
        <w:top w:val="none" w:sz="0" w:space="0" w:color="auto"/>
        <w:left w:val="none" w:sz="0" w:space="0" w:color="auto"/>
        <w:bottom w:val="none" w:sz="0" w:space="0" w:color="auto"/>
        <w:right w:val="none" w:sz="0" w:space="0" w:color="auto"/>
      </w:divBdr>
    </w:div>
    <w:div w:id="1273903828">
      <w:bodyDiv w:val="1"/>
      <w:marLeft w:val="0"/>
      <w:marRight w:val="0"/>
      <w:marTop w:val="0"/>
      <w:marBottom w:val="0"/>
      <w:divBdr>
        <w:top w:val="none" w:sz="0" w:space="0" w:color="auto"/>
        <w:left w:val="none" w:sz="0" w:space="0" w:color="auto"/>
        <w:bottom w:val="none" w:sz="0" w:space="0" w:color="auto"/>
        <w:right w:val="none" w:sz="0" w:space="0" w:color="auto"/>
      </w:divBdr>
    </w:div>
    <w:div w:id="1315450859">
      <w:bodyDiv w:val="1"/>
      <w:marLeft w:val="0"/>
      <w:marRight w:val="0"/>
      <w:marTop w:val="0"/>
      <w:marBottom w:val="0"/>
      <w:divBdr>
        <w:top w:val="none" w:sz="0" w:space="0" w:color="auto"/>
        <w:left w:val="none" w:sz="0" w:space="0" w:color="auto"/>
        <w:bottom w:val="none" w:sz="0" w:space="0" w:color="auto"/>
        <w:right w:val="none" w:sz="0" w:space="0" w:color="auto"/>
      </w:divBdr>
    </w:div>
    <w:div w:id="1340767267">
      <w:bodyDiv w:val="1"/>
      <w:marLeft w:val="0"/>
      <w:marRight w:val="0"/>
      <w:marTop w:val="0"/>
      <w:marBottom w:val="0"/>
      <w:divBdr>
        <w:top w:val="none" w:sz="0" w:space="0" w:color="auto"/>
        <w:left w:val="none" w:sz="0" w:space="0" w:color="auto"/>
        <w:bottom w:val="none" w:sz="0" w:space="0" w:color="auto"/>
        <w:right w:val="none" w:sz="0" w:space="0" w:color="auto"/>
      </w:divBdr>
    </w:div>
    <w:div w:id="1510564784">
      <w:bodyDiv w:val="1"/>
      <w:marLeft w:val="0"/>
      <w:marRight w:val="0"/>
      <w:marTop w:val="0"/>
      <w:marBottom w:val="0"/>
      <w:divBdr>
        <w:top w:val="none" w:sz="0" w:space="0" w:color="auto"/>
        <w:left w:val="none" w:sz="0" w:space="0" w:color="auto"/>
        <w:bottom w:val="none" w:sz="0" w:space="0" w:color="auto"/>
        <w:right w:val="none" w:sz="0" w:space="0" w:color="auto"/>
      </w:divBdr>
    </w:div>
    <w:div w:id="1572083630">
      <w:bodyDiv w:val="1"/>
      <w:marLeft w:val="0"/>
      <w:marRight w:val="0"/>
      <w:marTop w:val="0"/>
      <w:marBottom w:val="0"/>
      <w:divBdr>
        <w:top w:val="none" w:sz="0" w:space="0" w:color="auto"/>
        <w:left w:val="none" w:sz="0" w:space="0" w:color="auto"/>
        <w:bottom w:val="none" w:sz="0" w:space="0" w:color="auto"/>
        <w:right w:val="none" w:sz="0" w:space="0" w:color="auto"/>
      </w:divBdr>
    </w:div>
    <w:div w:id="1667591133">
      <w:bodyDiv w:val="1"/>
      <w:marLeft w:val="0"/>
      <w:marRight w:val="0"/>
      <w:marTop w:val="0"/>
      <w:marBottom w:val="0"/>
      <w:divBdr>
        <w:top w:val="none" w:sz="0" w:space="0" w:color="auto"/>
        <w:left w:val="none" w:sz="0" w:space="0" w:color="auto"/>
        <w:bottom w:val="none" w:sz="0" w:space="0" w:color="auto"/>
        <w:right w:val="none" w:sz="0" w:space="0" w:color="auto"/>
      </w:divBdr>
    </w:div>
    <w:div w:id="1672030379">
      <w:bodyDiv w:val="1"/>
      <w:marLeft w:val="0"/>
      <w:marRight w:val="0"/>
      <w:marTop w:val="0"/>
      <w:marBottom w:val="0"/>
      <w:divBdr>
        <w:top w:val="none" w:sz="0" w:space="0" w:color="auto"/>
        <w:left w:val="none" w:sz="0" w:space="0" w:color="auto"/>
        <w:bottom w:val="none" w:sz="0" w:space="0" w:color="auto"/>
        <w:right w:val="none" w:sz="0" w:space="0" w:color="auto"/>
      </w:divBdr>
    </w:div>
    <w:div w:id="1742747468">
      <w:bodyDiv w:val="1"/>
      <w:marLeft w:val="0"/>
      <w:marRight w:val="0"/>
      <w:marTop w:val="0"/>
      <w:marBottom w:val="0"/>
      <w:divBdr>
        <w:top w:val="none" w:sz="0" w:space="0" w:color="auto"/>
        <w:left w:val="none" w:sz="0" w:space="0" w:color="auto"/>
        <w:bottom w:val="none" w:sz="0" w:space="0" w:color="auto"/>
        <w:right w:val="none" w:sz="0" w:space="0" w:color="auto"/>
      </w:divBdr>
    </w:div>
    <w:div w:id="1752004150">
      <w:bodyDiv w:val="1"/>
      <w:marLeft w:val="0"/>
      <w:marRight w:val="0"/>
      <w:marTop w:val="0"/>
      <w:marBottom w:val="0"/>
      <w:divBdr>
        <w:top w:val="none" w:sz="0" w:space="0" w:color="auto"/>
        <w:left w:val="none" w:sz="0" w:space="0" w:color="auto"/>
        <w:bottom w:val="none" w:sz="0" w:space="0" w:color="auto"/>
        <w:right w:val="none" w:sz="0" w:space="0" w:color="auto"/>
      </w:divBdr>
    </w:div>
    <w:div w:id="1810322638">
      <w:bodyDiv w:val="1"/>
      <w:marLeft w:val="0"/>
      <w:marRight w:val="0"/>
      <w:marTop w:val="0"/>
      <w:marBottom w:val="0"/>
      <w:divBdr>
        <w:top w:val="none" w:sz="0" w:space="0" w:color="auto"/>
        <w:left w:val="none" w:sz="0" w:space="0" w:color="auto"/>
        <w:bottom w:val="none" w:sz="0" w:space="0" w:color="auto"/>
        <w:right w:val="none" w:sz="0" w:space="0" w:color="auto"/>
      </w:divBdr>
    </w:div>
    <w:div w:id="1834837190">
      <w:bodyDiv w:val="1"/>
      <w:marLeft w:val="0"/>
      <w:marRight w:val="0"/>
      <w:marTop w:val="0"/>
      <w:marBottom w:val="0"/>
      <w:divBdr>
        <w:top w:val="none" w:sz="0" w:space="0" w:color="auto"/>
        <w:left w:val="none" w:sz="0" w:space="0" w:color="auto"/>
        <w:bottom w:val="none" w:sz="0" w:space="0" w:color="auto"/>
        <w:right w:val="none" w:sz="0" w:space="0" w:color="auto"/>
      </w:divBdr>
    </w:div>
    <w:div w:id="1841046296">
      <w:bodyDiv w:val="1"/>
      <w:marLeft w:val="0"/>
      <w:marRight w:val="0"/>
      <w:marTop w:val="0"/>
      <w:marBottom w:val="0"/>
      <w:divBdr>
        <w:top w:val="none" w:sz="0" w:space="0" w:color="auto"/>
        <w:left w:val="none" w:sz="0" w:space="0" w:color="auto"/>
        <w:bottom w:val="none" w:sz="0" w:space="0" w:color="auto"/>
        <w:right w:val="none" w:sz="0" w:space="0" w:color="auto"/>
      </w:divBdr>
    </w:div>
    <w:div w:id="1860923778">
      <w:bodyDiv w:val="1"/>
      <w:marLeft w:val="0"/>
      <w:marRight w:val="0"/>
      <w:marTop w:val="0"/>
      <w:marBottom w:val="0"/>
      <w:divBdr>
        <w:top w:val="none" w:sz="0" w:space="0" w:color="auto"/>
        <w:left w:val="none" w:sz="0" w:space="0" w:color="auto"/>
        <w:bottom w:val="none" w:sz="0" w:space="0" w:color="auto"/>
        <w:right w:val="none" w:sz="0" w:space="0" w:color="auto"/>
      </w:divBdr>
    </w:div>
    <w:div w:id="1902977141">
      <w:bodyDiv w:val="1"/>
      <w:marLeft w:val="0"/>
      <w:marRight w:val="0"/>
      <w:marTop w:val="0"/>
      <w:marBottom w:val="0"/>
      <w:divBdr>
        <w:top w:val="none" w:sz="0" w:space="0" w:color="auto"/>
        <w:left w:val="none" w:sz="0" w:space="0" w:color="auto"/>
        <w:bottom w:val="none" w:sz="0" w:space="0" w:color="auto"/>
        <w:right w:val="none" w:sz="0" w:space="0" w:color="auto"/>
      </w:divBdr>
    </w:div>
    <w:div w:id="1917587765">
      <w:bodyDiv w:val="1"/>
      <w:marLeft w:val="0"/>
      <w:marRight w:val="0"/>
      <w:marTop w:val="0"/>
      <w:marBottom w:val="0"/>
      <w:divBdr>
        <w:top w:val="none" w:sz="0" w:space="0" w:color="auto"/>
        <w:left w:val="none" w:sz="0" w:space="0" w:color="auto"/>
        <w:bottom w:val="none" w:sz="0" w:space="0" w:color="auto"/>
        <w:right w:val="none" w:sz="0" w:space="0" w:color="auto"/>
      </w:divBdr>
    </w:div>
    <w:div w:id="2003505512">
      <w:bodyDiv w:val="1"/>
      <w:marLeft w:val="0"/>
      <w:marRight w:val="0"/>
      <w:marTop w:val="0"/>
      <w:marBottom w:val="0"/>
      <w:divBdr>
        <w:top w:val="none" w:sz="0" w:space="0" w:color="auto"/>
        <w:left w:val="none" w:sz="0" w:space="0" w:color="auto"/>
        <w:bottom w:val="none" w:sz="0" w:space="0" w:color="auto"/>
        <w:right w:val="none" w:sz="0" w:space="0" w:color="auto"/>
      </w:divBdr>
    </w:div>
    <w:div w:id="2044286042">
      <w:bodyDiv w:val="1"/>
      <w:marLeft w:val="0"/>
      <w:marRight w:val="0"/>
      <w:marTop w:val="0"/>
      <w:marBottom w:val="0"/>
      <w:divBdr>
        <w:top w:val="none" w:sz="0" w:space="0" w:color="auto"/>
        <w:left w:val="none" w:sz="0" w:space="0" w:color="auto"/>
        <w:bottom w:val="none" w:sz="0" w:space="0" w:color="auto"/>
        <w:right w:val="none" w:sz="0" w:space="0" w:color="auto"/>
      </w:divBdr>
    </w:div>
    <w:div w:id="2086102297">
      <w:bodyDiv w:val="1"/>
      <w:marLeft w:val="0"/>
      <w:marRight w:val="0"/>
      <w:marTop w:val="0"/>
      <w:marBottom w:val="0"/>
      <w:divBdr>
        <w:top w:val="none" w:sz="0" w:space="0" w:color="auto"/>
        <w:left w:val="none" w:sz="0" w:space="0" w:color="auto"/>
        <w:bottom w:val="none" w:sz="0" w:space="0" w:color="auto"/>
        <w:right w:val="none" w:sz="0" w:space="0" w:color="auto"/>
      </w:divBdr>
    </w:div>
    <w:div w:id="2099255572">
      <w:bodyDiv w:val="1"/>
      <w:marLeft w:val="0"/>
      <w:marRight w:val="0"/>
      <w:marTop w:val="0"/>
      <w:marBottom w:val="0"/>
      <w:divBdr>
        <w:top w:val="none" w:sz="0" w:space="0" w:color="auto"/>
        <w:left w:val="none" w:sz="0" w:space="0" w:color="auto"/>
        <w:bottom w:val="none" w:sz="0" w:space="0" w:color="auto"/>
        <w:right w:val="none" w:sz="0" w:space="0" w:color="auto"/>
      </w:divBdr>
    </w:div>
    <w:div w:id="2101096928">
      <w:bodyDiv w:val="1"/>
      <w:marLeft w:val="0"/>
      <w:marRight w:val="0"/>
      <w:marTop w:val="0"/>
      <w:marBottom w:val="0"/>
      <w:divBdr>
        <w:top w:val="none" w:sz="0" w:space="0" w:color="auto"/>
        <w:left w:val="none" w:sz="0" w:space="0" w:color="auto"/>
        <w:bottom w:val="none" w:sz="0" w:space="0" w:color="auto"/>
        <w:right w:val="none" w:sz="0" w:space="0" w:color="auto"/>
      </w:divBdr>
    </w:div>
    <w:div w:id="2124837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thuvienphapluat.vn/van-ban/Cong-nghe-thong-tin/Van-ban-hop-nhat-62-VBHN-VPQH-2025-Luat-Tan-so-vo-tuyen-dien-67100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153970-8093-48B8-AC34-B75BC8DB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16</Pages>
  <Words>5201</Words>
  <Characters>29649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thinnt</dc:creator>
  <cp:lastModifiedBy>ADMIN</cp:lastModifiedBy>
  <cp:revision>4</cp:revision>
  <cp:lastPrinted>2025-04-11T03:44:00Z</cp:lastPrinted>
  <dcterms:created xsi:type="dcterms:W3CDTF">2026-01-22T04:08:00Z</dcterms:created>
  <dcterms:modified xsi:type="dcterms:W3CDTF">2026-01-23T23:36:00Z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98FC9AB33FB547A89DA5A918C3B0E12A_13</vt:lpwstr>
  </property>
</Properties>
</file>